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10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15"/>
        <w:gridCol w:w="986"/>
      </w:tblGrid>
      <w:tr w:rsidR="00E578CA">
        <w:tc>
          <w:tcPr>
            <w:tcW w:w="5353" w:type="dxa"/>
          </w:tcPr>
          <w:p w:rsidR="00E578CA" w:rsidRDefault="00E578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5501" w:type="dxa"/>
            <w:gridSpan w:val="2"/>
          </w:tcPr>
          <w:p w:rsidR="00E578CA" w:rsidRDefault="00E578C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</w:p>
        </w:tc>
      </w:tr>
      <w:tr w:rsidR="00E578CA">
        <w:trPr>
          <w:gridAfter w:val="1"/>
          <w:wAfter w:w="986" w:type="dxa"/>
        </w:trPr>
        <w:tc>
          <w:tcPr>
            <w:tcW w:w="5353" w:type="dxa"/>
          </w:tcPr>
          <w:p w:rsidR="00E578CA" w:rsidRDefault="00E578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4515" w:type="dxa"/>
          </w:tcPr>
          <w:p w:rsidR="00E578CA" w:rsidRDefault="00E578C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</w:p>
        </w:tc>
      </w:tr>
      <w:tr w:rsidR="00E578CA">
        <w:trPr>
          <w:gridAfter w:val="1"/>
          <w:wAfter w:w="986" w:type="dxa"/>
        </w:trPr>
        <w:tc>
          <w:tcPr>
            <w:tcW w:w="5353" w:type="dxa"/>
          </w:tcPr>
          <w:p w:rsidR="00E578CA" w:rsidRDefault="00E578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4515" w:type="dxa"/>
          </w:tcPr>
          <w:p w:rsidR="00E578CA" w:rsidRDefault="00E578C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</w:p>
        </w:tc>
      </w:tr>
      <w:tr w:rsidR="00E578CA">
        <w:trPr>
          <w:gridAfter w:val="1"/>
          <w:wAfter w:w="986" w:type="dxa"/>
        </w:trPr>
        <w:tc>
          <w:tcPr>
            <w:tcW w:w="5353" w:type="dxa"/>
          </w:tcPr>
          <w:p w:rsidR="00E578CA" w:rsidRDefault="00E578C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4515" w:type="dxa"/>
          </w:tcPr>
          <w:p w:rsidR="00E578CA" w:rsidRDefault="00E578C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</w:p>
        </w:tc>
      </w:tr>
    </w:tbl>
    <w:p w:rsidR="00E578CA" w:rsidRDefault="00E578CA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E578CA" w:rsidRDefault="00217478">
      <w:pPr>
        <w:spacing w:after="0" w:line="240" w:lineRule="auto"/>
        <w:jc w:val="center"/>
        <w:rPr>
          <w:rFonts w:ascii="Times New Roman" w:hAnsi="Times New Roman" w:cs="Times New Roman"/>
          <w:iCs/>
          <w:sz w:val="36"/>
          <w:szCs w:val="36"/>
          <w:lang w:val="ru-RU"/>
        </w:rPr>
      </w:pPr>
      <w:r>
        <w:rPr>
          <w:rFonts w:ascii="Times New Roman" w:hAnsi="Times New Roman" w:cs="Times New Roman"/>
          <w:iCs/>
          <w:sz w:val="36"/>
          <w:szCs w:val="36"/>
          <w:lang w:val="ru-RU"/>
        </w:rPr>
        <w:t xml:space="preserve">Региональный стандарт оказания услуги по обеспечению горячим </w:t>
      </w:r>
      <w:r>
        <w:rPr>
          <w:rFonts w:ascii="Times New Roman" w:hAnsi="Times New Roman" w:cs="Times New Roman"/>
          <w:iCs/>
          <w:sz w:val="36"/>
          <w:szCs w:val="36"/>
          <w:lang w:val="ru-RU"/>
        </w:rPr>
        <w:t>питанием обучающихся 1-4 классов государственных и муниципальных общеобразовательных организаций Оренбургской области</w:t>
      </w:r>
    </w:p>
    <w:p w:rsidR="00E578CA" w:rsidRDefault="00E578CA">
      <w:pPr>
        <w:spacing w:after="0" w:line="240" w:lineRule="auto"/>
        <w:rPr>
          <w:rFonts w:ascii="Times New Roman" w:hAnsi="Times New Roman" w:cs="Times New Roman"/>
          <w:iCs/>
          <w:sz w:val="36"/>
          <w:szCs w:val="36"/>
          <w:lang w:val="ru-RU"/>
        </w:rPr>
      </w:pPr>
    </w:p>
    <w:p w:rsidR="00E578CA" w:rsidRDefault="00E578CA">
      <w:pPr>
        <w:spacing w:after="0" w:line="240" w:lineRule="auto"/>
        <w:rPr>
          <w:rFonts w:ascii="Times New Roman" w:hAnsi="Times New Roman" w:cs="Times New Roman"/>
          <w:iCs/>
          <w:sz w:val="36"/>
          <w:szCs w:val="36"/>
          <w:lang w:val="ru-RU"/>
        </w:rPr>
      </w:pPr>
    </w:p>
    <w:p w:rsidR="00E578CA" w:rsidRDefault="00E578CA">
      <w:pPr>
        <w:spacing w:after="0" w:line="240" w:lineRule="auto"/>
        <w:ind w:left="238" w:right="221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ru-RU"/>
        </w:rPr>
      </w:pPr>
      <w:bookmarkStart w:id="0" w:name="_Hlk42698629"/>
    </w:p>
    <w:p w:rsidR="00E578CA" w:rsidRDefault="00E578CA">
      <w:pPr>
        <w:spacing w:after="0" w:line="240" w:lineRule="auto"/>
        <w:ind w:left="238" w:right="221"/>
        <w:jc w:val="center"/>
        <w:rPr>
          <w:rFonts w:ascii="Times New Roman" w:eastAsia="Times New Roman" w:hAnsi="Times New Roman" w:cs="Times New Roman"/>
          <w:b/>
          <w:bCs/>
          <w:iCs/>
          <w:spacing w:val="1"/>
          <w:sz w:val="36"/>
          <w:szCs w:val="36"/>
          <w:lang w:val="ru-RU"/>
        </w:rPr>
      </w:pPr>
    </w:p>
    <w:bookmarkEnd w:id="0"/>
    <w:p w:rsidR="00E578CA" w:rsidRDefault="00E578C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</w:p>
    <w:p w:rsidR="00E578CA" w:rsidRDefault="00217478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г. Оренбург</w:t>
      </w:r>
    </w:p>
    <w:p w:rsidR="00E578CA" w:rsidRDefault="00E578C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E578CA" w:rsidRDefault="00217478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2020 год</w:t>
      </w:r>
    </w:p>
    <w:p w:rsidR="00217478" w:rsidRDefault="00217478">
      <w:pPr>
        <w:widowControl/>
        <w:spacing w:after="160" w:line="259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br w:type="page"/>
      </w:r>
    </w:p>
    <w:p w:rsidR="00E578CA" w:rsidRDefault="00217478">
      <w:pPr>
        <w:tabs>
          <w:tab w:val="center" w:pos="4280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bookmarkStart w:id="1" w:name="_GoBack"/>
      <w:bookmarkEnd w:id="1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lastRenderedPageBreak/>
        <w:t>СОДЕРЖАНИЕ</w:t>
      </w:r>
    </w:p>
    <w:p w:rsidR="00E578CA" w:rsidRDefault="00E578C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E578CA" w:rsidRDefault="0021747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1. Общие положения</w:t>
      </w:r>
    </w:p>
    <w:p w:rsidR="00E578CA" w:rsidRDefault="00217478">
      <w:pPr>
        <w:pStyle w:val="ae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Совершенствование системы управления сферой питания обучающихся </w:t>
      </w:r>
      <w:r>
        <w:rPr>
          <w:rFonts w:ascii="Times New Roman" w:hAnsi="Times New Roman" w:cs="Times New Roman"/>
          <w:sz w:val="28"/>
          <w:szCs w:val="28"/>
          <w:lang w:val="ru-RU"/>
        </w:rPr>
        <w:t>общеобразовательных организаций</w:t>
      </w:r>
    </w:p>
    <w:p w:rsidR="00E578CA" w:rsidRDefault="0021747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3. Требования к организации здорового питания обучающихся общеобразовательных организаций</w:t>
      </w:r>
    </w:p>
    <w:p w:rsidR="00E578CA" w:rsidRDefault="00217478">
      <w:pPr>
        <w:pStyle w:val="1"/>
        <w:spacing w:before="0" w:after="0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организациям общественного питания общеобразовательных организаций,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условиям, обеспечивающим качественное питание для о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бучающихся </w:t>
      </w:r>
    </w:p>
    <w:p w:rsidR="00E578CA" w:rsidRDefault="00217478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5. Требования к безопасности и качеству продовольственного сырья, пищевых продуктов для питания обучающихся общеобразовательных организаций</w:t>
      </w:r>
    </w:p>
    <w:p w:rsidR="00E578CA" w:rsidRDefault="00217478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6. Требования к доставке, приему, хранению пищевых продуктов, продовольственного сырья</w:t>
      </w:r>
    </w:p>
    <w:p w:rsidR="00E578CA" w:rsidRDefault="00217478">
      <w:pPr>
        <w:pStyle w:val="21"/>
      </w:pPr>
      <w:r>
        <w:t>7. Требования к а</w:t>
      </w:r>
      <w:r>
        <w:t>ссортименту, среднесуточным наборам пищевых продуктов (рационам)</w:t>
      </w:r>
    </w:p>
    <w:p w:rsidR="00E578CA" w:rsidRDefault="00217478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8.</w:t>
      </w:r>
      <w:r>
        <w:rPr>
          <w:rFonts w:ascii="Times New Roman" w:hAnsi="Times New Roman" w:cs="Times New Roman"/>
          <w:b w:val="0"/>
          <w:i w:val="0"/>
        </w:rPr>
        <w:tab/>
        <w:t xml:space="preserve">Требования к формированию примерного и фактического меню </w:t>
      </w:r>
    </w:p>
    <w:p w:rsidR="00E578CA" w:rsidRDefault="00217478">
      <w:pPr>
        <w:pStyle w:val="ConsPlusNormal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Требования к организации обслуживания горячим питанием обучающихся общеобразовательных организаций</w:t>
      </w:r>
    </w:p>
    <w:p w:rsidR="00E578CA" w:rsidRDefault="00217478">
      <w:pPr>
        <w:pStyle w:val="ConsPlusNormal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10. Требования к кадровому о</w:t>
      </w:r>
      <w:r>
        <w:rPr>
          <w:rFonts w:ascii="Times New Roman" w:hAnsi="Times New Roman" w:cs="Times New Roman"/>
          <w:bCs/>
          <w:iCs/>
          <w:sz w:val="28"/>
          <w:szCs w:val="28"/>
        </w:rPr>
        <w:t>беспечению и условиям труда персонала организаций общественного питания общеобразовательных организаций</w:t>
      </w:r>
    </w:p>
    <w:p w:rsidR="00E578CA" w:rsidRDefault="00217478">
      <w:pPr>
        <w:spacing w:after="0" w:line="240" w:lineRule="auto"/>
        <w:ind w:right="5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11. Требования к </w:t>
      </w:r>
      <w:r>
        <w:rPr>
          <w:rFonts w:ascii="Times New Roman" w:hAnsi="Times New Roman"/>
          <w:bCs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беспечению организационно-просветительской работы по формированию у обучающихся культуры здорового питания</w:t>
      </w:r>
    </w:p>
    <w:p w:rsidR="00E578CA" w:rsidRDefault="00217478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12. Требования к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осуществлению контроля за качеством питания обучающихся общеобразовательных организаций</w:t>
      </w:r>
    </w:p>
    <w:p w:rsidR="00E578CA" w:rsidRDefault="00217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 Требования к осуществлению контроля за качеством организации питания обучающихся общеобразовательных организаций</w:t>
      </w:r>
    </w:p>
    <w:p w:rsidR="00E578CA" w:rsidRDefault="00217478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14. Требования к о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рганизации мониторинга сферы пита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ния обучающихся общеобразовательных организаций</w:t>
      </w:r>
    </w:p>
    <w:p w:rsidR="00E578CA" w:rsidRDefault="0021747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15. Ф</w:t>
      </w:r>
      <w:r>
        <w:rPr>
          <w:rFonts w:ascii="Times New Roman" w:eastAsia="Times New Roman" w:hAnsi="Times New Roman"/>
          <w:bCs/>
          <w:iCs/>
          <w:spacing w:val="1"/>
          <w:sz w:val="28"/>
          <w:szCs w:val="28"/>
          <w:lang w:val="ru-RU"/>
        </w:rPr>
        <w:t>ин</w:t>
      </w:r>
      <w:r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/>
          <w:bCs/>
          <w:iCs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>совое</w:t>
      </w:r>
      <w:r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 обеспечение </w:t>
      </w:r>
      <w:r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/>
          <w:bCs/>
          <w:iCs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та</w:t>
      </w:r>
      <w:r>
        <w:rPr>
          <w:rFonts w:ascii="Times New Roman" w:eastAsia="Times New Roman" w:hAnsi="Times New Roman"/>
          <w:bCs/>
          <w:iCs/>
          <w:spacing w:val="1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я о</w:t>
      </w:r>
      <w:r>
        <w:rPr>
          <w:rFonts w:ascii="Times New Roman" w:eastAsia="Times New Roman" w:hAnsi="Times New Roman"/>
          <w:bCs/>
          <w:iCs/>
          <w:spacing w:val="2"/>
          <w:sz w:val="28"/>
          <w:szCs w:val="28"/>
          <w:lang w:val="ru-RU"/>
        </w:rPr>
        <w:t>б</w:t>
      </w:r>
      <w:r>
        <w:rPr>
          <w:rFonts w:ascii="Times New Roman" w:eastAsia="Times New Roman" w:hAnsi="Times New Roman"/>
          <w:bCs/>
          <w:iCs/>
          <w:spacing w:val="-7"/>
          <w:sz w:val="28"/>
          <w:szCs w:val="28"/>
          <w:lang w:val="ru-RU"/>
        </w:rPr>
        <w:t>у</w:t>
      </w:r>
      <w:r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>ча</w:t>
      </w:r>
      <w:r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ющ</w:t>
      </w:r>
      <w:r>
        <w:rPr>
          <w:rFonts w:ascii="Times New Roman" w:eastAsia="Times New Roman" w:hAnsi="Times New Roman"/>
          <w:bCs/>
          <w:iCs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/>
          <w:bCs/>
          <w:iCs/>
          <w:spacing w:val="2"/>
          <w:sz w:val="28"/>
          <w:szCs w:val="28"/>
          <w:lang w:val="ru-RU"/>
        </w:rPr>
        <w:t>х</w:t>
      </w:r>
      <w:r>
        <w:rPr>
          <w:rFonts w:ascii="Times New Roman" w:eastAsia="Times New Roman" w:hAnsi="Times New Roman"/>
          <w:bCs/>
          <w:iCs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я общеобразовательных организаций</w:t>
      </w:r>
    </w:p>
    <w:p w:rsidR="00E578CA" w:rsidRDefault="00217478">
      <w:pPr>
        <w:pStyle w:val="ae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16.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Методика расчета стоимости питания обучающихся общеобразовательных организаций </w:t>
      </w:r>
    </w:p>
    <w:p w:rsidR="00E578CA" w:rsidRDefault="00217478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17. Требования к процедурам определения </w:t>
      </w:r>
      <w:r>
        <w:rPr>
          <w:rFonts w:ascii="Times New Roman" w:hAnsi="Times New Roman" w:cs="Times New Roman"/>
          <w:b w:val="0"/>
          <w:i w:val="0"/>
        </w:rPr>
        <w:t>поставщика продуктов питания или исполнителя услуг по организации питания обучающихся общеобразовательных организаций</w:t>
      </w:r>
    </w:p>
    <w:p w:rsidR="00E578CA" w:rsidRDefault="002174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18. Требования к результатам реализации Регионального стандарта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:rsidR="00E578CA" w:rsidRDefault="00E578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E578CA" w:rsidRDefault="00217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Приложение № 1.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Памятка для представителей общественной комиссии, </w:t>
      </w:r>
      <w:r>
        <w:rPr>
          <w:rFonts w:ascii="Times New Roman" w:hAnsi="Times New Roman" w:cs="Times New Roman"/>
          <w:sz w:val="28"/>
          <w:szCs w:val="28"/>
          <w:lang w:val="ru-RU"/>
        </w:rPr>
        <w:t>родительской общественности по контролю за качеством организации горячего питания обучающихся.</w:t>
      </w:r>
    </w:p>
    <w:p w:rsidR="00E578CA" w:rsidRDefault="00217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Приложение № 2.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Памятка для самоконтроля общеобразовательной организацией качества организации горячего питания обучающихся. </w:t>
      </w:r>
    </w:p>
    <w:p w:rsidR="00E578CA" w:rsidRDefault="00217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lastRenderedPageBreak/>
        <w:t>1. Общие положения</w:t>
      </w:r>
    </w:p>
    <w:p w:rsidR="00E578CA" w:rsidRDefault="00217478">
      <w:pPr>
        <w:tabs>
          <w:tab w:val="left" w:pos="8789"/>
        </w:tabs>
        <w:spacing w:after="0" w:line="240" w:lineRule="auto"/>
        <w:ind w:right="13" w:firstLine="708"/>
        <w:jc w:val="both"/>
        <w:rPr>
          <w:rFonts w:ascii="Times New Roman" w:eastAsia="Times New Roman" w:hAnsi="Times New Roman" w:cs="Times New Roman"/>
          <w:iCs/>
          <w:spacing w:val="-5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Региональный </w:t>
      </w:r>
      <w:r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bCs/>
          <w:iCs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рт</w:t>
      </w:r>
      <w:r>
        <w:rPr>
          <w:rFonts w:ascii="Times New Roman" w:eastAsia="Times New Roman" w:hAnsi="Times New Roman" w:cs="Times New Roman"/>
          <w:bCs/>
          <w:iCs/>
          <w:spacing w:val="1"/>
          <w:sz w:val="28"/>
          <w:szCs w:val="28"/>
          <w:lang w:val="ru-RU"/>
        </w:rPr>
        <w:t xml:space="preserve"> оказания услуги по обеспечению горячим питанием обучающихся 1-4 классов государственных и муниципальных общеобразовательных организаций </w:t>
      </w:r>
      <w:r>
        <w:rPr>
          <w:rFonts w:ascii="Times New Roman" w:eastAsia="Times New Roman" w:hAnsi="Times New Roman" w:cs="Times New Roman"/>
          <w:iCs/>
          <w:spacing w:val="1"/>
          <w:sz w:val="28"/>
          <w:szCs w:val="28"/>
          <w:lang w:val="ru-RU"/>
        </w:rPr>
        <w:t xml:space="preserve">Оренбургской области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(д</w:t>
      </w:r>
      <w:r>
        <w:rPr>
          <w:rFonts w:ascii="Times New Roman" w:eastAsia="Times New Roman" w:hAnsi="Times New Roman" w:cs="Times New Roman"/>
          <w:iCs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iCs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е –</w:t>
      </w:r>
      <w:r>
        <w:rPr>
          <w:rFonts w:ascii="Times New Roman" w:eastAsia="Times New Roman" w:hAnsi="Times New Roman" w:cs="Times New Roman"/>
          <w:iCs/>
          <w:spacing w:val="4"/>
          <w:sz w:val="28"/>
          <w:szCs w:val="28"/>
          <w:lang w:val="ru-RU"/>
        </w:rPr>
        <w:t xml:space="preserve"> Региональный с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iCs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iCs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рт) </w:t>
      </w:r>
      <w:r>
        <w:rPr>
          <w:rFonts w:ascii="Times New Roman" w:eastAsia="Times New Roman" w:hAnsi="Times New Roman" w:cs="Times New Roman"/>
          <w:bCs/>
          <w:iCs/>
          <w:spacing w:val="1"/>
          <w:sz w:val="28"/>
          <w:szCs w:val="28"/>
          <w:lang w:val="ru-RU"/>
        </w:rPr>
        <w:t xml:space="preserve">разработан в рамках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исполнения                               подпункта «а» пункта 5 перечня поручений от 24 января 2020 года № Пр-113 по реализации </w:t>
      </w:r>
      <w:hyperlink r:id="rId8" w:history="1">
        <w:r>
          <w:rPr>
            <w:rFonts w:ascii="Times New Roman" w:hAnsi="Times New Roman" w:cs="Times New Roman"/>
            <w:sz w:val="28"/>
            <w:szCs w:val="28"/>
            <w:lang w:val="ru-RU"/>
          </w:rPr>
          <w:t>Послания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Президента Российской Федерации Федеральному Собранию Российской Федерации от 15 января 2020 года.</w:t>
      </w:r>
    </w:p>
    <w:p w:rsidR="00E578CA" w:rsidRDefault="00217478">
      <w:pPr>
        <w:spacing w:after="0" w:line="240" w:lineRule="auto"/>
        <w:ind w:right="5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Основная це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ль применения </w:t>
      </w:r>
      <w:r>
        <w:rPr>
          <w:rFonts w:ascii="Times New Roman" w:eastAsia="Times New Roman" w:hAnsi="Times New Roman" w:cs="Times New Roman"/>
          <w:iCs/>
          <w:spacing w:val="4"/>
          <w:sz w:val="28"/>
          <w:szCs w:val="28"/>
          <w:lang w:val="ru-RU"/>
        </w:rPr>
        <w:t>Регионального с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iCs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iCs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рта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улучшение здоровья обучающихся, </w:t>
      </w:r>
      <w:r>
        <w:rPr>
          <w:rFonts w:ascii="Times New Roman" w:hAnsi="Times New Roman" w:cs="Times New Roman"/>
          <w:sz w:val="28"/>
          <w:szCs w:val="28"/>
          <w:lang w:val="ru-RU"/>
        </w:rPr>
        <w:t>получающих начальное общее образование (далее – обуч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ающиеся) в </w:t>
      </w:r>
      <w:r>
        <w:rPr>
          <w:rFonts w:ascii="Times New Roman" w:eastAsia="Times New Roman" w:hAnsi="Times New Roman" w:cs="Times New Roman"/>
          <w:iCs/>
          <w:spacing w:val="1"/>
          <w:sz w:val="28"/>
          <w:szCs w:val="28"/>
          <w:lang w:val="ru-RU"/>
        </w:rPr>
        <w:t>государственных и муниципальных обще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обр</w:t>
      </w:r>
      <w:r>
        <w:rPr>
          <w:rFonts w:ascii="Times New Roman" w:eastAsia="Times New Roman" w:hAnsi="Times New Roman" w:cs="Times New Roman"/>
          <w:iCs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iCs/>
          <w:spacing w:val="1"/>
          <w:sz w:val="28"/>
          <w:szCs w:val="28"/>
          <w:lang w:val="ru-RU"/>
        </w:rPr>
        <w:t>з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ов</w:t>
      </w:r>
      <w:r>
        <w:rPr>
          <w:rFonts w:ascii="Times New Roman" w:eastAsia="Times New Roman" w:hAnsi="Times New Roman" w:cs="Times New Roman"/>
          <w:iCs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iCs/>
          <w:spacing w:val="3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iCs/>
          <w:spacing w:val="-1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iCs/>
          <w:spacing w:val="1"/>
          <w:sz w:val="28"/>
          <w:szCs w:val="28"/>
          <w:lang w:val="ru-RU"/>
        </w:rPr>
        <w:t>ьн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ых </w:t>
      </w:r>
      <w:r>
        <w:rPr>
          <w:rFonts w:ascii="Times New Roman" w:eastAsia="Times New Roman" w:hAnsi="Times New Roman" w:cs="Times New Roman"/>
          <w:iCs/>
          <w:spacing w:val="-5"/>
          <w:sz w:val="28"/>
          <w:szCs w:val="28"/>
          <w:lang w:val="ru-RU"/>
        </w:rPr>
        <w:t>организациях (далее – общеобразовательные организации)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посредством совершенствования сферы школьного питания. </w:t>
      </w:r>
    </w:p>
    <w:p w:rsidR="00E578CA" w:rsidRDefault="00217478">
      <w:pPr>
        <w:spacing w:after="0" w:line="240" w:lineRule="auto"/>
        <w:ind w:right="33"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Задачи </w:t>
      </w:r>
      <w:r>
        <w:rPr>
          <w:rFonts w:ascii="Times New Roman" w:eastAsia="Times New Roman" w:hAnsi="Times New Roman" w:cs="Times New Roman"/>
          <w:iCs/>
          <w:spacing w:val="4"/>
          <w:sz w:val="28"/>
          <w:szCs w:val="28"/>
          <w:lang w:val="ru-RU"/>
        </w:rPr>
        <w:t>Регионального с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iCs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iCs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рта:</w:t>
      </w:r>
    </w:p>
    <w:p w:rsidR="00E578CA" w:rsidRDefault="00217478">
      <w:pPr>
        <w:spacing w:after="0" w:line="240" w:lineRule="auto"/>
        <w:ind w:right="56"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– повышение уровня безопасности при организации питания обучающихся </w:t>
      </w:r>
      <w:r>
        <w:rPr>
          <w:rFonts w:ascii="Times New Roman" w:hAnsi="Times New Roman" w:cs="Times New Roman"/>
          <w:sz w:val="28"/>
          <w:szCs w:val="28"/>
          <w:lang w:val="ru-RU"/>
        </w:rPr>
        <w:t>общеобразовательных организаций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;</w:t>
      </w:r>
    </w:p>
    <w:p w:rsidR="00E578CA" w:rsidRDefault="00217478">
      <w:pPr>
        <w:spacing w:after="0" w:line="240" w:lineRule="auto"/>
        <w:ind w:right="33" w:firstLine="708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обеспечение качества и доступности питания, </w:t>
      </w:r>
      <w:r>
        <w:rPr>
          <w:rFonts w:ascii="Times New Roman" w:eastAsia="Times New Roman" w:hAnsi="Times New Roman" w:cs="Times New Roman"/>
          <w:iCs/>
          <w:spacing w:val="2"/>
          <w:sz w:val="28"/>
          <w:szCs w:val="28"/>
          <w:lang w:val="ru-RU"/>
        </w:rPr>
        <w:t>основанного на принципах здорового питания;</w:t>
      </w:r>
    </w:p>
    <w:p w:rsidR="00E578CA" w:rsidRDefault="00217478">
      <w:pPr>
        <w:spacing w:after="0" w:line="240" w:lineRule="auto"/>
        <w:ind w:right="33" w:firstLine="708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– установление единых требований к организации питания обучающихся </w:t>
      </w:r>
      <w:r>
        <w:rPr>
          <w:rFonts w:ascii="Times New Roman" w:hAnsi="Times New Roman" w:cs="Times New Roman"/>
          <w:sz w:val="28"/>
          <w:szCs w:val="28"/>
          <w:lang w:val="ru-RU"/>
        </w:rPr>
        <w:t>общеобразовательных организаций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</w:p>
    <w:p w:rsidR="00E578CA" w:rsidRDefault="00217478">
      <w:pPr>
        <w:spacing w:after="0" w:line="240" w:lineRule="auto"/>
        <w:ind w:right="13" w:firstLine="708"/>
        <w:jc w:val="both"/>
        <w:rPr>
          <w:rFonts w:ascii="Times New Roman" w:eastAsia="Times New Roman" w:hAnsi="Times New Roman" w:cs="Times New Roman"/>
          <w:b/>
          <w:bCs/>
          <w:iCs/>
          <w:color w:val="C00000"/>
          <w:spacing w:val="-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spacing w:val="4"/>
          <w:sz w:val="28"/>
          <w:szCs w:val="28"/>
          <w:lang w:val="ru-RU"/>
        </w:rPr>
        <w:t xml:space="preserve">Региональный стандарт рекомендуется для использования в практической деятельности муниципальным органам, осуществляющим 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val="ru-RU"/>
        </w:rPr>
        <w:t xml:space="preserve">управление в сфере образования, </w:t>
      </w:r>
      <w:r>
        <w:rPr>
          <w:rFonts w:ascii="Times New Roman" w:eastAsia="Times New Roman" w:hAnsi="Times New Roman" w:cs="Times New Roman"/>
          <w:iCs/>
          <w:spacing w:val="4"/>
          <w:sz w:val="28"/>
          <w:szCs w:val="28"/>
          <w:lang w:val="ru-RU"/>
        </w:rPr>
        <w:t>руко</w:t>
      </w:r>
      <w:r>
        <w:rPr>
          <w:rFonts w:ascii="Times New Roman" w:eastAsia="Times New Roman" w:hAnsi="Times New Roman" w:cs="Times New Roman"/>
          <w:iCs/>
          <w:spacing w:val="4"/>
          <w:sz w:val="28"/>
          <w:szCs w:val="28"/>
          <w:lang w:val="ru-RU"/>
        </w:rPr>
        <w:t xml:space="preserve">водителям и ответственным специалистам 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val="ru-RU"/>
        </w:rPr>
        <w:t>общеобразовательных организаций, юридическим лицам и индивидуальным предпринимателям, оказывающим услуги по организации питания обучающихся или поставляющим (реализующим) пищевые продукты и продовольственное сырье в о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val="ru-RU"/>
        </w:rPr>
        <w:t xml:space="preserve">бщеобразовательные организации на территории Оренбургской области.  </w:t>
      </w:r>
    </w:p>
    <w:p w:rsidR="00E578CA" w:rsidRDefault="00217478">
      <w:pPr>
        <w:spacing w:after="0" w:line="240" w:lineRule="auto"/>
        <w:ind w:right="51"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Региональный </w:t>
      </w:r>
      <w:r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та</w:t>
      </w:r>
      <w:r>
        <w:rPr>
          <w:rFonts w:ascii="Times New Roman" w:eastAsia="Times New Roman" w:hAnsi="Times New Roman" w:cs="Times New Roman"/>
          <w:bCs/>
          <w:iCs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д</w:t>
      </w:r>
      <w:r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рт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выполняет методическую функцию, которая позволит разработать и реализовать модель организации питания обучающихся с учетом социально-экономических, климатических и других особенностей Оренбургской области, разработать </w:t>
      </w:r>
      <w:r>
        <w:rPr>
          <w:rFonts w:ascii="Times New Roman" w:eastAsia="Times New Roman" w:hAnsi="Times New Roman" w:cs="Times New Roman"/>
          <w:iCs/>
          <w:spacing w:val="1"/>
          <w:sz w:val="28"/>
          <w:szCs w:val="28"/>
          <w:lang w:val="ru-RU"/>
        </w:rPr>
        <w:t>п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iCs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iCs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ы мероприятий по совершенствованию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сферы школьного питания, системы управления организацией питания обучающихся общеобразовательных организаций.</w:t>
      </w:r>
    </w:p>
    <w:p w:rsidR="00E578CA" w:rsidRDefault="00E578CA">
      <w:pPr>
        <w:spacing w:after="0" w:line="240" w:lineRule="auto"/>
        <w:ind w:right="51"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</w:p>
    <w:p w:rsidR="00E578CA" w:rsidRDefault="00217478">
      <w:pPr>
        <w:pStyle w:val="ae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 Совершенствование системы управления сферой питания обучающихся общеобразовательных организаций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эффективного решения поставленных задач д</w:t>
      </w:r>
      <w:r>
        <w:rPr>
          <w:rFonts w:ascii="Times New Roman" w:hAnsi="Times New Roman" w:cs="Times New Roman"/>
          <w:sz w:val="28"/>
          <w:szCs w:val="28"/>
          <w:lang w:val="ru-RU"/>
        </w:rPr>
        <w:t>еятельность по рационализации школьного питания, системному, комплексному совершенствованию условий организации бесплатного здорового питания обучающихся должна быть направлена на реализацию комплекса мер, который включает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в себя:</w:t>
      </w:r>
    </w:p>
    <w:p w:rsidR="00E578CA" w:rsidRDefault="0021747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– разработку и реализацию перечня мероприятий по организации бесплатного горячего питания обучающихся, получающих начальное общее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образование в образовательных организациях, обеспечивающих охват 100 процентов от числа таких обучающихся в общеобразовательны</w:t>
      </w:r>
      <w:r>
        <w:rPr>
          <w:rFonts w:ascii="Times New Roman" w:hAnsi="Times New Roman" w:cs="Times New Roman"/>
          <w:b w:val="0"/>
          <w:sz w:val="28"/>
          <w:szCs w:val="28"/>
        </w:rPr>
        <w:t>х организациях («дорожной карты»);</w:t>
      </w:r>
    </w:p>
    <w:p w:rsidR="00E578CA" w:rsidRDefault="0021747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формирование нормативной правовой базы, регулирующей все аспекты системы школьного питания; </w:t>
      </w:r>
    </w:p>
    <w:p w:rsidR="00E578CA" w:rsidRDefault="0021747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внедрение информационных технологий для систем питания, управления, контроля качества и безопасности продукции;</w:t>
      </w:r>
    </w:p>
    <w:p w:rsidR="00E578CA" w:rsidRDefault="00217478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использование современных эффективных технологий организации производства, транспортировки, реализации пищевой продукции;</w:t>
      </w:r>
    </w:p>
    <w:p w:rsidR="00E578CA" w:rsidRDefault="00217478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создание по территориально-производственному признаку производственно-логистические комплексы, снабжающие продукцией школьные столов</w:t>
      </w:r>
      <w:r>
        <w:rPr>
          <w:rFonts w:ascii="Times New Roman" w:hAnsi="Times New Roman" w:cs="Times New Roman"/>
          <w:sz w:val="28"/>
          <w:szCs w:val="28"/>
          <w:lang w:val="ru-RU"/>
        </w:rPr>
        <w:t>ые;</w:t>
      </w:r>
    </w:p>
    <w:p w:rsidR="00E578CA" w:rsidRDefault="0021747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обеспечение закупок продуктов питания для школьных столовых, услуг по организации питания обучающихся;</w:t>
      </w:r>
    </w:p>
    <w:p w:rsidR="00E578CA" w:rsidRDefault="0021747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строительство, реконструкция и переоснащение пищеблоков и обеденных залов общеобразовательных организаций;</w:t>
      </w:r>
    </w:p>
    <w:p w:rsidR="00E578CA" w:rsidRDefault="0021747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формирование межведомственной систем</w:t>
      </w:r>
      <w:r>
        <w:rPr>
          <w:rFonts w:ascii="Times New Roman" w:hAnsi="Times New Roman" w:cs="Times New Roman"/>
          <w:sz w:val="28"/>
          <w:szCs w:val="28"/>
          <w:lang w:val="ru-RU"/>
        </w:rPr>
        <w:t>ы контроля качества организации питания;</w:t>
      </w:r>
    </w:p>
    <w:p w:rsidR="00E578CA" w:rsidRDefault="0021747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проведение мониторинговых мероприятий регионального, муниципального уровней, уровня общеобразовательной организации, в том числе мониторинга здоровья обучающихся;</w:t>
      </w:r>
    </w:p>
    <w:p w:rsidR="00E578CA" w:rsidRDefault="0021747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00"/>
          <w:tab w:val="left" w:pos="10076"/>
          <w:tab w:val="left" w:pos="10992"/>
          <w:tab w:val="left" w:pos="1190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совершенствование подготовки специалистов, орган</w:t>
      </w:r>
      <w:r>
        <w:rPr>
          <w:rFonts w:ascii="Times New Roman" w:hAnsi="Times New Roman" w:cs="Times New Roman"/>
          <w:sz w:val="28"/>
          <w:szCs w:val="28"/>
          <w:lang w:val="ru-RU"/>
        </w:rPr>
        <w:t>изацию повышения квалификации кадров в сфере школьного питания;</w:t>
      </w:r>
    </w:p>
    <w:p w:rsidR="00E578CA" w:rsidRDefault="00217478">
      <w:pPr>
        <w:pStyle w:val="ae"/>
        <w:tabs>
          <w:tab w:val="left" w:pos="10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осуществление информационно-пропагандистской кампании в СМИ и по другим каналам по формированию позитивного общественного мнения о деятельности муниципальных органов, осуществляющих управлен</w:t>
      </w:r>
      <w:r>
        <w:rPr>
          <w:rFonts w:ascii="Times New Roman" w:hAnsi="Times New Roman" w:cs="Times New Roman"/>
          <w:sz w:val="28"/>
          <w:szCs w:val="28"/>
          <w:lang w:val="ru-RU"/>
        </w:rPr>
        <w:t>ие в сфере образования, общеобразовательных организаций по обеспечению здорового и безопасного школьного питания (публикации в газетах, журналах, теле-радиопередачи, размещение информации на сайтах в информационно-телекоммуникационной сети «Интернет»);</w:t>
      </w:r>
    </w:p>
    <w:p w:rsidR="00E578CA" w:rsidRDefault="00217478">
      <w:pPr>
        <w:pStyle w:val="ae"/>
        <w:tabs>
          <w:tab w:val="left" w:pos="12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</w:t>
      </w:r>
      <w:r>
        <w:rPr>
          <w:rFonts w:ascii="Times New Roman" w:hAnsi="Times New Roman" w:cs="Times New Roman"/>
          <w:sz w:val="28"/>
          <w:szCs w:val="28"/>
          <w:lang w:val="ru-RU"/>
        </w:rPr>
        <w:t>оздание и сопровождение раздела «Организация питания в образовательных организациях» (в том числе раздела «Школьное питание») на официальных сайтах муниципальных органов, осуществляющих управление в сфере образования, раздела «Школьное питание» на сайтах о</w:t>
      </w:r>
      <w:r>
        <w:rPr>
          <w:rFonts w:ascii="Times New Roman" w:hAnsi="Times New Roman" w:cs="Times New Roman"/>
          <w:sz w:val="28"/>
          <w:szCs w:val="28"/>
          <w:lang w:val="ru-RU"/>
        </w:rPr>
        <w:t>бщеобразовательных организаций, включая систематическую актуализацию размещенной информации: нормативно-правовых документов, новостной, отчетной информации о состоянии сферы питания обучающихся в соответствии с принципами здорового питания;</w:t>
      </w:r>
    </w:p>
    <w:p w:rsidR="00E578CA" w:rsidRDefault="00217478">
      <w:pPr>
        <w:pStyle w:val="ae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размещение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сайтах общеобразовательных организаций примерного и ежедневного меню, утвержденного ассортимента дополнительного питания (при его наличии), информации о результатах проверок и мониторингов, о мероприятиях по вопросам здорового и безопасного питания (конку</w:t>
      </w:r>
      <w:r>
        <w:rPr>
          <w:rFonts w:ascii="Times New Roman" w:hAnsi="Times New Roman" w:cs="Times New Roman"/>
          <w:sz w:val="28"/>
          <w:szCs w:val="28"/>
          <w:lang w:val="ru-RU"/>
        </w:rPr>
        <w:t>рсы, лекции, семинары для родителей, закупка нового оборудования и т.д.);</w:t>
      </w:r>
    </w:p>
    <w:p w:rsidR="00E578CA" w:rsidRDefault="00217478">
      <w:pPr>
        <w:pStyle w:val="ae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включение в планы работы муниципальных органов,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осуществляющих управление в сфере образования, и общеобразовательных организаций вопросов по развитию системы здорового питания обуч</w:t>
      </w:r>
      <w:r>
        <w:rPr>
          <w:rFonts w:ascii="Times New Roman" w:hAnsi="Times New Roman" w:cs="Times New Roman"/>
          <w:sz w:val="28"/>
          <w:szCs w:val="28"/>
          <w:lang w:val="ru-RU"/>
        </w:rPr>
        <w:t>ающихся, повышение эффективности рассмотрения вопросов организации питания на заседаниях разного уровня;</w:t>
      </w:r>
    </w:p>
    <w:p w:rsidR="00E578CA" w:rsidRDefault="00217478">
      <w:pPr>
        <w:pStyle w:val="ae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развитие конкурсного движения по выявлению лучшей школы по организации здорового питания обучающихся, методического конкурса среди педагогов, реализу</w:t>
      </w:r>
      <w:r>
        <w:rPr>
          <w:rFonts w:ascii="Times New Roman" w:hAnsi="Times New Roman" w:cs="Times New Roman"/>
          <w:sz w:val="28"/>
          <w:szCs w:val="28"/>
          <w:lang w:val="ru-RU"/>
        </w:rPr>
        <w:t>ющих образовательную программу «Разговор о правильном питании» (на уровне муниципального образования и школы);</w:t>
      </w:r>
    </w:p>
    <w:p w:rsidR="00E578CA" w:rsidRDefault="002174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создание муниципального банка лучших практик по организации здорового питания обучающихся общеобразовательных организаций с последующим </w:t>
      </w:r>
      <w:r>
        <w:rPr>
          <w:rFonts w:ascii="Times New Roman" w:hAnsi="Times New Roman" w:cs="Times New Roman"/>
          <w:sz w:val="28"/>
          <w:szCs w:val="28"/>
          <w:lang w:val="ru-RU"/>
        </w:rPr>
        <w:t>размещением на официальном сайте муниципального органа, осуществляющего управление в сфере образования.</w:t>
      </w:r>
    </w:p>
    <w:p w:rsidR="00E578CA" w:rsidRDefault="00E578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21747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3. Требования к организации здорового питания обучающихся общеобразовательных организаций</w:t>
      </w:r>
    </w:p>
    <w:p w:rsidR="00E578CA" w:rsidRDefault="00217478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bCs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Согласно части 1 статьи 37 Федерального закона от 29.12.2012 </w:t>
      </w:r>
      <w:r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                     № 273-ФЗ «Об образовании в Российской Федерации» (далее – Федеральный закон от 29.12.2012 № 273-ФЗ) организация питания обучающихся возлагается на организации, осуществляющие образовательную деятельность.</w:t>
      </w:r>
    </w:p>
    <w:p w:rsidR="00E578CA" w:rsidRDefault="00217478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Питание обучающихся общеобразо</w:t>
      </w:r>
      <w:r>
        <w:rPr>
          <w:rFonts w:ascii="Times New Roman" w:hAnsi="Times New Roman" w:cs="Times New Roman"/>
          <w:b w:val="0"/>
          <w:sz w:val="28"/>
          <w:szCs w:val="28"/>
        </w:rPr>
        <w:t>вательных организаций, независимо от ведомственной принадлежности и форм собственности, должно быть организовано в соответствии с требованиями санитарно-эпидемиологических правил и нормативов «Санитарно-эпидемиологические требования к организации питания 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бучающихся в общеобразовательных учреждениях, учреждениях начального и среднего профессионального образования», утвержденных постановлением Главного государственного санитарного врача Российской Федерации от 23.07.2008 № 45 (далее – СанПиН 2.4.5.2409-08). </w:t>
      </w:r>
    </w:p>
    <w:p w:rsidR="00E578CA" w:rsidRDefault="00217478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Питание обучающихся должно соответствовать принципам здорового питания, изложенным в статье 2 Федерального закона от 02.01.2000 № 29-ФЗ «О качестве и безопасности пищевых продуктов» (далее – Федеральный закон от 02.01.2000 № 29-ФЗ).</w:t>
      </w:r>
    </w:p>
    <w:p w:rsidR="00E578CA" w:rsidRDefault="00217478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Принципами здорового п</w:t>
      </w:r>
      <w:r>
        <w:rPr>
          <w:rFonts w:ascii="Times New Roman" w:hAnsi="Times New Roman" w:cs="Times New Roman"/>
          <w:b w:val="0"/>
          <w:sz w:val="28"/>
          <w:szCs w:val="28"/>
        </w:rPr>
        <w:t>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 w:rsidR="00E578CA" w:rsidRDefault="00217478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– соответствие энергетической ценности ежедневного рациона питания энергозатратам детей </w:t>
      </w:r>
      <w:r>
        <w:rPr>
          <w:rFonts w:ascii="Times New Roman" w:hAnsi="Times New Roman" w:cs="Times New Roman"/>
          <w:b w:val="0"/>
          <w:sz w:val="28"/>
          <w:szCs w:val="28"/>
        </w:rPr>
        <w:t>и подростков;</w:t>
      </w:r>
    </w:p>
    <w:p w:rsidR="00E578CA" w:rsidRDefault="00217478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– удовлетворение физиологической потребности в макронутриентах (белки, жиры, и жирные кислоты, углеводы) и микронутриентах (витамины, минеральные вещества и микроэлементы, биологические активные вещества);</w:t>
      </w:r>
    </w:p>
    <w:p w:rsidR="00E578CA" w:rsidRDefault="00217478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– наличие в составе ежедневного раци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она пищевых продуктов со сниженным содержанием насыщенных жиров, простых сахаров и поваренной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соли, а также пищевых продуктов, обогащенных витаминами, пищевыми волокнами и биологически активными веществами;</w:t>
      </w:r>
    </w:p>
    <w:p w:rsidR="00E578CA" w:rsidRDefault="00217478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– оптимальный режим питания, то есть физиологичес</w:t>
      </w:r>
      <w:r>
        <w:rPr>
          <w:rFonts w:ascii="Times New Roman" w:hAnsi="Times New Roman" w:cs="Times New Roman"/>
          <w:b w:val="0"/>
          <w:sz w:val="28"/>
          <w:szCs w:val="28"/>
        </w:rPr>
        <w:t>ки обоснованное распределение количества потребляемой пищи в течение дня;</w:t>
      </w:r>
    </w:p>
    <w:p w:rsidR="00E578CA" w:rsidRDefault="00217478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– применение технологической обработки и кулинарной обработки пищевых продуктов и блюд, обеспечивающих их высокие вкусовые достоинства и сохранность исходной пищевой ценности;</w:t>
      </w:r>
    </w:p>
    <w:p w:rsidR="00E578CA" w:rsidRDefault="00217478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– обес</w:t>
      </w:r>
      <w:r>
        <w:rPr>
          <w:rFonts w:ascii="Times New Roman" w:hAnsi="Times New Roman" w:cs="Times New Roman"/>
          <w:b w:val="0"/>
          <w:sz w:val="28"/>
          <w:szCs w:val="28"/>
        </w:rPr>
        <w:t>печение соблюдения санитарно-эпидемиологических требований на всех этапах обращения пищевых продуктов, к состоянию пищеблока;</w:t>
      </w:r>
    </w:p>
    <w:p w:rsidR="00E578CA" w:rsidRDefault="00217478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– исключение использования фальсифицированных продуктов, материалов и изделий.</w:t>
      </w:r>
    </w:p>
    <w:p w:rsidR="00E578CA" w:rsidRDefault="00217478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этими принципами питание обучающих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ся должно быть сбалансировано по содержанию основных пищевых веществ. </w:t>
      </w:r>
    </w:p>
    <w:p w:rsidR="00E578CA" w:rsidRDefault="00217478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Положения по организации здорового питания обучающихся конкретизированы в разделе </w:t>
      </w:r>
      <w:r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методических рекомендаций по организации питания обучающихся общеобразовательных организаций, утверж</w:t>
      </w:r>
      <w:r>
        <w:rPr>
          <w:rFonts w:ascii="Times New Roman" w:hAnsi="Times New Roman" w:cs="Times New Roman"/>
          <w:b w:val="0"/>
          <w:sz w:val="28"/>
          <w:szCs w:val="28"/>
        </w:rPr>
        <w:t>денных 18.05.2020 Федеральной службой по надзору в сфере защиты прав потребителей и благополучия человека (далее – МР 2.4.0179-20).</w:t>
      </w:r>
    </w:p>
    <w:p w:rsidR="00E578CA" w:rsidRDefault="00217478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 организации питания обучающихся в обязательном порядке следует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b w:val="0"/>
          <w:sz w:val="28"/>
          <w:szCs w:val="28"/>
        </w:rPr>
        <w:t>наличие горячего питания с учетом норм питания</w:t>
      </w:r>
      <w:r>
        <w:rPr>
          <w:rFonts w:ascii="Times New Roman" w:hAnsi="Times New Roman" w:cs="Times New Roman"/>
          <w:b w:val="0"/>
          <w:sz w:val="28"/>
          <w:szCs w:val="28"/>
        </w:rPr>
        <w:t>, установленных в соответствии с законодательством Российской Федерации.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Под «горячим питанием» понимается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здоровое питание, предусматривающее наличие в меню горячего первого и второго блюда или второго блюда в зависимости от приема пищи, в соответствии с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санитарно-эпидемиологическими требованиями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основание: статья 1 Федерального закона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от 02.01.2000 № 29-ФЗ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).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бучающиеся по образовательным программам начального общего образования в общеобразовательных организациях должны быть обеспечены учредителями таких организаций не менее одного раза в день бесплатным горячим питанием, предусматривающим наличие горячего блюд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а, не считая горячего напитка (статья 37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Федерального закона от 29.12.2012 № 273-ФЗ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реализации принципов здорового питания в современных условиях при строительстве, реконструкции, модернизации, капитальных ремонтах пищеблоков рекомендуется проводить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их оснащение пароконвектоматами, в которых возможно одномоментное приготовление основных блюд на всех обучающихся. Количество пароконвектоматов рассчитывается, исходя из производственной мощности и количества обучающихся. 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Решение вопросов здорового питани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я обучающихся общеобразовательных организаций должно осуществляться при взаимодействии с представителями общественных организаций, родительской общественности, опекунских советов.</w:t>
      </w:r>
    </w:p>
    <w:p w:rsidR="00E578CA" w:rsidRDefault="00E57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</w:p>
    <w:p w:rsidR="00E578CA" w:rsidRDefault="00217478">
      <w:pPr>
        <w:pStyle w:val="1"/>
        <w:spacing w:before="0" w:after="0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2" w:name="_Toc302647799"/>
      <w:bookmarkStart w:id="3" w:name="_Toc302652248"/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iCs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sz w:val="28"/>
          <w:szCs w:val="28"/>
        </w:rPr>
        <w:t xml:space="preserve">организациям общественного питания общеобразовательных организаций, </w:t>
      </w:r>
      <w:r>
        <w:rPr>
          <w:rFonts w:ascii="Times New Roman" w:hAnsi="Times New Roman" w:cs="Times New Roman"/>
          <w:iCs/>
          <w:sz w:val="28"/>
          <w:szCs w:val="28"/>
        </w:rPr>
        <w:t>условиям, обеспечивающим качественное питание для обучающихся</w:t>
      </w:r>
      <w:bookmarkStart w:id="4" w:name="_Toc302647798"/>
      <w:bookmarkStart w:id="5" w:name="_Toc302652247"/>
    </w:p>
    <w:bookmarkEnd w:id="2"/>
    <w:bookmarkEnd w:id="3"/>
    <w:bookmarkEnd w:id="4"/>
    <w:bookmarkEnd w:id="5"/>
    <w:p w:rsidR="00E578CA" w:rsidRDefault="00217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бесплатного горячего питания обучающихся должна быть создана техническая и инфраструктурная готовность школ, п</w:t>
      </w:r>
      <w:r>
        <w:rPr>
          <w:rFonts w:ascii="Times New Roman" w:hAnsi="Times New Roman" w:cs="Times New Roman"/>
          <w:sz w:val="28"/>
          <w:szCs w:val="28"/>
        </w:rPr>
        <w:t>одтвержденная территориальным органом Федеральной службы по надзору в сфере защиты прав потребителей и благополучия человека, в соответствии с санитарно-гигиеническими требованиями и другими требованиями, установленными нормативными правовыми актами Россий</w:t>
      </w:r>
      <w:r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Организациями общественного питания образовательных организаций для обслуживания обучающихся согласно СанПиН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2.4.5.2409-08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могут быть: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– базовые организации школьного питания (комбинаты школьного питания, школьно-базовые столовые и т.п.), к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оторые осуществляют закупки продовольственного сырья, производство кулинарной продукции, снабжение ими столовых общеобразовательных организаций;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– доготовочные организации общественного питания, на которых осуществляется приготовление блюд и кулинарных изд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елий из полуфабрикатов и их реализация;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– столовые образовательных организаций,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– буфеты-раздаточные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, осуществляющие реализацию готовых блюд, кулинарных, мучных кондитерских и булочных изделий.</w:t>
      </w:r>
    </w:p>
    <w:p w:rsidR="00E578CA" w:rsidRDefault="00217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Объемно-планировочные и конструктивные решения помещений для организаций общественного питания образовательных организаций, т</w:t>
      </w:r>
      <w:r>
        <w:rPr>
          <w:rFonts w:ascii="Times New Roman" w:hAnsi="Times New Roman" w:cs="Times New Roman"/>
          <w:iCs/>
          <w:sz w:val="28"/>
          <w:szCs w:val="28"/>
        </w:rPr>
        <w:t>ребования к устройству, оборудованию,</w:t>
      </w:r>
      <w:r>
        <w:rPr>
          <w:rFonts w:ascii="Times New Roman" w:hAnsi="Times New Roman" w:cs="Times New Roman"/>
          <w:iCs/>
          <w:sz w:val="28"/>
          <w:szCs w:val="28"/>
        </w:rPr>
        <w:t xml:space="preserve"> содержанию пищеблока</w:t>
      </w:r>
      <w:r>
        <w:rPr>
          <w:rFonts w:ascii="Times New Roman" w:hAnsi="Times New Roman" w:cs="Times New Roman"/>
          <w:sz w:val="28"/>
          <w:szCs w:val="28"/>
        </w:rPr>
        <w:t xml:space="preserve"> должны соответствовать требованиям санитарных правил СП 2.3.6.1079-01, СанПиН 2.4.5.2409-08.</w:t>
      </w:r>
    </w:p>
    <w:p w:rsidR="00E578CA" w:rsidRDefault="00217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организации питания должна соответствовать технологическим процессам, которые закладывались при проектировании и создании или модерниз</w:t>
      </w:r>
      <w:r>
        <w:rPr>
          <w:rFonts w:ascii="Times New Roman" w:hAnsi="Times New Roman" w:cs="Times New Roman"/>
          <w:sz w:val="28"/>
          <w:szCs w:val="28"/>
        </w:rPr>
        <w:t>ации пищеблока, а также процессам работы общеобразовательной организации (пропускная способность обеденных залов, время на организацию процесса питания, количество смен приема пищи, посадочных мест).</w:t>
      </w:r>
    </w:p>
    <w:p w:rsidR="00E578CA" w:rsidRDefault="00217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типа пищеблока, в общеобразовательных организациях применяются следующие модели организации питания: </w:t>
      </w:r>
      <w:r>
        <w:rPr>
          <w:rFonts w:ascii="Times New Roman" w:hAnsi="Times New Roman" w:cs="Times New Roman"/>
          <w:iCs/>
          <w:sz w:val="28"/>
          <w:szCs w:val="28"/>
        </w:rPr>
        <w:t>полного цикла, доготовочной или раздаточной организации питания.</w:t>
      </w:r>
    </w:p>
    <w:p w:rsidR="00E578CA" w:rsidRDefault="00217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общеобразовательных организациях с количеством обучающихся 320 человек и бол</w:t>
      </w:r>
      <w:r>
        <w:rPr>
          <w:rFonts w:ascii="Times New Roman" w:hAnsi="Times New Roman" w:cs="Times New Roman"/>
          <w:sz w:val="28"/>
          <w:szCs w:val="28"/>
        </w:rPr>
        <w:t xml:space="preserve">ее в первую смену должны организовываться столовые, при меньшей численности обучающихся </w:t>
      </w:r>
      <w:r>
        <w:rPr>
          <w:rFonts w:ascii="Times New Roman" w:hAnsi="Times New Roman" w:cs="Times New Roman"/>
          <w:iCs/>
          <w:sz w:val="28"/>
          <w:szCs w:val="28"/>
        </w:rPr>
        <w:t>– буфеты-раздаточные. В начальных классах на четыре класса при численности</w:t>
      </w:r>
      <w:r>
        <w:rPr>
          <w:rFonts w:ascii="Times New Roman" w:hAnsi="Times New Roman" w:cs="Times New Roman"/>
          <w:sz w:val="28"/>
          <w:szCs w:val="28"/>
        </w:rPr>
        <w:t xml:space="preserve"> 80 обучающихся допускается функционирование буфета общей площадью 30 м² с отпуском горячих бл</w:t>
      </w:r>
      <w:r>
        <w:rPr>
          <w:rFonts w:ascii="Times New Roman" w:hAnsi="Times New Roman" w:cs="Times New Roman"/>
          <w:sz w:val="28"/>
          <w:szCs w:val="28"/>
        </w:rPr>
        <w:t>юд, доставляемых с базовой столовой.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В небольших по вместимости начальных (особенно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сельских) школах, где функционирование отдельной столовой нецелесообразно, организация питания обучающихся может осуществляться на договорной основе в ближайших предприятиях общественного питания в установленное по графику время. 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При удалении столовой от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школы необходимо оборудовать отдельное помещение, доставляя горячее питание от базовой столовой. При доставке готовых блюд и закусок в буфеты-раздаточные должны использоваться изотермические емкости, внутренняя поверхность которых выполнена из материалов,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Рекомендуемый минимальный перечень производственных помещений, оборудования, т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ребования к используемой посуде,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инвентарю, приборам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изложены в </w:t>
      </w:r>
      <w:r>
        <w:rPr>
          <w:rFonts w:ascii="Times New Roman" w:hAnsi="Times New Roman" w:cs="Times New Roman"/>
          <w:sz w:val="28"/>
          <w:szCs w:val="28"/>
          <w:lang w:val="ru-RU"/>
        </w:rPr>
        <w:t>СанПиН 2.4.5.2409-08.</w:t>
      </w:r>
    </w:p>
    <w:p w:rsidR="00E578CA" w:rsidRDefault="00217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оснащении пищеблоков следует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учит</w:t>
      </w:r>
      <w:r>
        <w:rPr>
          <w:rFonts w:ascii="Times New Roman" w:hAnsi="Times New Roman" w:cs="Times New Roman"/>
          <w:sz w:val="28"/>
          <w:szCs w:val="28"/>
        </w:rPr>
        <w:t xml:space="preserve">ываются количество приготавливаемых блюд, их объемы, и виды, мощность технологического оборудования и т.п. </w:t>
      </w:r>
    </w:p>
    <w:p w:rsidR="00E578CA" w:rsidRDefault="0021747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расчет технологического оборудования и кухонной посуды для школьных пищеблоков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возможно производить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методическими рекомен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дациями по организации питания обучающихся общеобразовательных организаций (МР 2.4.0179-20, раздел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E578CA" w:rsidRDefault="00217478">
      <w:pPr>
        <w:spacing w:after="0" w:line="240" w:lineRule="auto"/>
        <w:ind w:firstLine="71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При выборе формы оказания услуг по организации питания (далее – форма оказания услуг): самостоятельная организация питания или организация питания стор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онней специализированной организацией необходимо учитывать существующий в школе опыт и качество организации питания, а также удовлетворенность родителей качеством оказываемых услуг.</w:t>
      </w:r>
    </w:p>
    <w:p w:rsidR="00E578CA" w:rsidRDefault="00217478">
      <w:pPr>
        <w:spacing w:after="0" w:line="240" w:lineRule="auto"/>
        <w:ind w:firstLine="71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Выбор формы оказания услуг рекомендуется принимать с учетом мнения родител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ей (законных представителей) обучающихся. Должны быть выработаны принципы и правила участия родителей (законных представителей) в процессе выработки решения, которые общеобразовательной организации необходимо закрепить соответствующим нормативным правовым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актом.</w:t>
      </w:r>
    </w:p>
    <w:p w:rsidR="00E578CA" w:rsidRDefault="00E57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</w:p>
    <w:p w:rsidR="00E578CA" w:rsidRDefault="00217478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5. Требования к безопасности и качеству продовольственного сырья, пищевых продуктов для питания обучающихся </w:t>
      </w:r>
    </w:p>
    <w:p w:rsidR="00E578CA" w:rsidRDefault="00217478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общеобразовательных организаций</w:t>
      </w:r>
    </w:p>
    <w:p w:rsidR="00E578CA" w:rsidRDefault="00217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Сырье, пищевые продукты, в том числе кулинарная продукция,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предназначенные для питания обучающихся в </w:t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организациях, должны соответствовать требованиям технических регламентов Таможенного союза и сопровождаться документами, подтверждающими их качество и безопасность.</w:t>
      </w:r>
    </w:p>
    <w:p w:rsidR="00E578CA" w:rsidRDefault="00217478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6" w:name="_Toc302647800"/>
      <w:bookmarkStart w:id="7" w:name="_Toc30265224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Продовольственное сырье растительного происхождения, выращенное в организациях сельскохозяйственного назначения, на учебно-опытных и садовых участках общеобразовательных организаций должно использоваться в питании обучающихся при наличии результатов лабора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торно-инструментальных исследований указанной продукции, подтверждающих ее качество и безопасность, в соответствии с требованиями </w:t>
      </w:r>
      <w:r>
        <w:rPr>
          <w:rFonts w:ascii="Times New Roman" w:hAnsi="Times New Roman" w:cs="Times New Roman"/>
          <w:sz w:val="28"/>
          <w:szCs w:val="28"/>
          <w:lang w:val="ru-RU"/>
        </w:rPr>
        <w:t>СанПиН 2.4.5.2409-08.</w:t>
      </w:r>
    </w:p>
    <w:p w:rsidR="00E578CA" w:rsidRDefault="00217478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сырья, которые не допускается использовать при производстве продуктов детского питания, виды продук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ции, которые не должны содержать готовые продукты, представлены в </w:t>
      </w:r>
      <w:r>
        <w:rPr>
          <w:rFonts w:ascii="Times New Roman" w:hAnsi="Times New Roman" w:cs="Times New Roman"/>
          <w:sz w:val="28"/>
          <w:szCs w:val="28"/>
          <w:lang w:val="ru-RU"/>
        </w:rPr>
        <w:t>санитарно-эпидемиологических правилах и нормативах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СанПиН 2.3.2.1940-05, </w:t>
      </w:r>
      <w:r>
        <w:rPr>
          <w:rFonts w:ascii="Times New Roman" w:hAnsi="Times New Roman" w:cs="Times New Roman"/>
          <w:sz w:val="28"/>
          <w:szCs w:val="28"/>
          <w:lang w:val="ru-RU"/>
        </w:rPr>
        <w:t>СанПиН 2.4.5.2409-08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Пищевая ценность пищевых продуктов для питания детей должна соответствовать функциональному со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стоянию организма ребенка с учетом его возраста. Пищевые продукты должны удовлетворять физиологические потребности детского организма, быть качественными и безопасными для их здоровья (пункт 1 статьи 25</w:t>
      </w:r>
      <w:r>
        <w:rPr>
          <w:rFonts w:ascii="Times New Roman" w:hAnsi="Times New Roman" w:cs="Times New Roman"/>
          <w:sz w:val="36"/>
          <w:szCs w:val="36"/>
          <w:lang w:val="ru-RU" w:eastAsia="ru-RU"/>
        </w:rPr>
        <w:t>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закона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от 02.01.2000 № 29-ФЗ). </w:t>
      </w:r>
    </w:p>
    <w:p w:rsidR="00E578CA" w:rsidRDefault="00217478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ия к пищевым продуктам, материалам и изделиям содержатся в статье 9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02.01.2000 № 29-ФЗ.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Вся реализуемая продукция промышленного производства должна иметь потребительскую упаковку с этикетной надписью (маркировкой)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требованиями действующего законодательства Российской Федерации.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Упаковка продуктов детского питания должна обеспечивать безопасность и сохранность пищевой ценности на всех этапах оборота.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Обязательные требования к безопасности, пищевой ценности и качеству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сырья, готовых продуктов питания, срокам годности, таре и упаковке пищевых продуктов должны быть </w:t>
      </w:r>
      <w:r>
        <w:rPr>
          <w:rFonts w:ascii="Times New Roman" w:hAnsi="Times New Roman"/>
          <w:iCs/>
          <w:sz w:val="28"/>
          <w:szCs w:val="28"/>
          <w:lang w:val="ru-RU"/>
        </w:rPr>
        <w:t>установлены заказчиками в соответствии с законодательством Российской Федерации о контрактной системе и заказчиками в соответствии с законодательством о закуп</w:t>
      </w:r>
      <w:r>
        <w:rPr>
          <w:rFonts w:ascii="Times New Roman" w:hAnsi="Times New Roman"/>
          <w:iCs/>
          <w:sz w:val="28"/>
          <w:szCs w:val="28"/>
          <w:lang w:val="ru-RU"/>
        </w:rPr>
        <w:t>ках товаров, работ, услуг отдельными видами юридических лиц при осуществлении закупок пищевых продуктов и услуг по организации питания в общеобразовательных организациях.</w:t>
      </w: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E578CA" w:rsidRDefault="00217478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6. Требования к доставке, приему, хранению пищевых продуктов, продовольственного сыр</w:t>
      </w:r>
      <w:r>
        <w:rPr>
          <w:rFonts w:ascii="Times New Roman" w:hAnsi="Times New Roman" w:cs="Times New Roman"/>
          <w:i w:val="0"/>
        </w:rPr>
        <w:t>ья</w:t>
      </w:r>
    </w:p>
    <w:p w:rsidR="00E578CA" w:rsidRDefault="00217478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Доставка, прием, хранение </w:t>
      </w:r>
      <w:r>
        <w:rPr>
          <w:rFonts w:ascii="Times New Roman" w:hAnsi="Times New Roman" w:cs="Times New Roman"/>
          <w:sz w:val="28"/>
          <w:szCs w:val="28"/>
        </w:rPr>
        <w:t>продовольственного сырья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пищевых продуктов в общеобразовательные организации должны осуществляться при наличии документов, подтверждающих качество и безопасность продукции, происхождение, принадлежность к определенной партии </w:t>
      </w:r>
      <w:r>
        <w:rPr>
          <w:rFonts w:ascii="Times New Roman" w:hAnsi="Times New Roman" w:cs="Times New Roman"/>
          <w:iCs/>
          <w:sz w:val="28"/>
          <w:szCs w:val="28"/>
        </w:rPr>
        <w:t xml:space="preserve">пищевых продуктов в соответствии с действующим законодательством Российской Федерации. </w:t>
      </w:r>
    </w:p>
    <w:p w:rsidR="00E578CA" w:rsidRDefault="0021747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При приеме пищевых продуктов животного происхождения, мяса, рыбы, молочной продукции, яиц птиц и других продуктов организации общественного питания обязаны применять </w:t>
      </w:r>
      <w:r>
        <w:rPr>
          <w:sz w:val="28"/>
          <w:szCs w:val="28"/>
        </w:rPr>
        <w:t>Фе</w:t>
      </w:r>
      <w:r>
        <w:rPr>
          <w:sz w:val="28"/>
          <w:szCs w:val="28"/>
        </w:rPr>
        <w:t>деральную государственную информационную систему в области ветеринарии «Меркурий» (далее – ФГИС), которая предназначена для учета электронных ветеринарных сопроводительных документов (ВСД), проведения электронной сертификации продукции, контролируемой Госу</w:t>
      </w:r>
      <w:r>
        <w:rPr>
          <w:sz w:val="28"/>
          <w:szCs w:val="28"/>
        </w:rPr>
        <w:t xml:space="preserve">дарственным ветеринарным надзором, отслеживания перемещения такой продукции по территории Российской Федерации. Перечень подконтрольных товаров, подлежащих сопровождению ветеринарными сопроводительными документами, утвержден приказом Минсельхоза России от </w:t>
      </w:r>
      <w:r>
        <w:rPr>
          <w:sz w:val="28"/>
          <w:szCs w:val="28"/>
        </w:rPr>
        <w:t>18.12.2015 № 648.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Согласно приказу Минсельхоза России от 27.12.2016 № 589 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</w:t>
      </w:r>
      <w:r>
        <w:rPr>
          <w:rFonts w:ascii="Times New Roman" w:hAnsi="Times New Roman" w:cs="Times New Roman"/>
          <w:sz w:val="28"/>
          <w:szCs w:val="28"/>
          <w:lang w:val="ru-RU"/>
        </w:rPr>
        <w:t>электронной форме и порядка оформления ветеринарных сопроводительных документов на бумажных носителях» (п. 52 приложения 2) получателям продукции в ФГИС в течение 1 рабочего дня после доставки и приемки продукции необходимо производить обязательные действи</w:t>
      </w:r>
      <w:r>
        <w:rPr>
          <w:rFonts w:ascii="Times New Roman" w:hAnsi="Times New Roman" w:cs="Times New Roman"/>
          <w:sz w:val="28"/>
          <w:szCs w:val="28"/>
          <w:lang w:val="ru-RU"/>
        </w:rPr>
        <w:t>я по подтверждению получения партии продукции – гашению ВСД.</w:t>
      </w:r>
    </w:p>
    <w:p w:rsidR="00E578CA" w:rsidRDefault="00217478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 хранении продовольственного сырья, пищевых продуктов должны соблюдаться сроки годности и условия хранения пищевых продуктов, установленные изготовителем и указанные в документах, подтверждающ</w:t>
      </w:r>
      <w:r>
        <w:rPr>
          <w:rFonts w:ascii="Times New Roman" w:hAnsi="Times New Roman" w:cs="Times New Roman"/>
          <w:iCs/>
          <w:sz w:val="28"/>
          <w:szCs w:val="28"/>
        </w:rPr>
        <w:t xml:space="preserve">их происхождение, качество и безопасность. </w:t>
      </w:r>
    </w:p>
    <w:p w:rsidR="00E578CA" w:rsidRDefault="00E578CA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78CA" w:rsidRDefault="00217478">
      <w:pPr>
        <w:pStyle w:val="21"/>
        <w:rPr>
          <w:b/>
        </w:rPr>
      </w:pPr>
      <w:bookmarkStart w:id="8" w:name="_Toc302647783"/>
      <w:bookmarkStart w:id="9" w:name="_Toc302652232"/>
      <w:r>
        <w:rPr>
          <w:b/>
        </w:rPr>
        <w:t xml:space="preserve">7. Требования к ассортименту, среднесуточным наборам </w:t>
      </w:r>
    </w:p>
    <w:p w:rsidR="00E578CA" w:rsidRDefault="00217478">
      <w:pPr>
        <w:pStyle w:val="21"/>
        <w:rPr>
          <w:b/>
        </w:rPr>
      </w:pPr>
      <w:r>
        <w:rPr>
          <w:b/>
        </w:rPr>
        <w:t>пищевых продуктов</w:t>
      </w:r>
      <w:bookmarkEnd w:id="8"/>
      <w:bookmarkEnd w:id="9"/>
      <w:r>
        <w:rPr>
          <w:b/>
        </w:rPr>
        <w:t xml:space="preserve"> (рационам)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Для обеспечения обучающихся здоровым питанием, следует разрабатывать рацион питания, который должен включать разнообразный ассор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тимент продуктов</w:t>
      </w:r>
      <w:r>
        <w:rPr>
          <w:rFonts w:ascii="Times New Roman" w:hAnsi="Times New Roman" w:cs="Times New Roman"/>
          <w:sz w:val="28"/>
          <w:szCs w:val="28"/>
          <w:lang w:val="ru-RU"/>
        </w:rPr>
        <w:t>. Все продукты должны соответствовать Техническим регламентам Таможенного Союза.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Ассортимент основных пищевых продуктов 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пищевых продуктов для организации дополнительного питания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обучающихся в общеобразовательных организациях необходимо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рмировать в соответствии с требованиями </w:t>
      </w:r>
      <w:r>
        <w:rPr>
          <w:rFonts w:ascii="Times New Roman" w:hAnsi="Times New Roman" w:cs="Times New Roman"/>
          <w:sz w:val="28"/>
          <w:szCs w:val="28"/>
          <w:lang w:val="ru-RU"/>
        </w:rPr>
        <w:t>СанПиН 2.4.5.2409-08.</w:t>
      </w:r>
    </w:p>
    <w:p w:rsidR="00E578CA" w:rsidRDefault="00217478">
      <w:pPr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Ассортимент основных пищевых продуктов может меняться в пределах среднесуточного набора, рекомендуемого </w:t>
      </w:r>
      <w:r>
        <w:rPr>
          <w:rFonts w:ascii="Times New Roman" w:hAnsi="Times New Roman" w:cs="Times New Roman"/>
          <w:sz w:val="28"/>
          <w:szCs w:val="28"/>
          <w:lang w:val="ru-RU"/>
        </w:rPr>
        <w:t>санитарно-эпидемиологическими правилами и нормативами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 учетом социально-экономических,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климатических и других особенностей Оренбургской области.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Для реализации принципов здорового питания рекомендуется уменьшение количества потребляемых кондитерских, колбасных изделий, сахара, соли, дополнение блюд свежими фруктами, ягодами. При этом фрукты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должны выдаваться поштучно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МР 2.4.0179-20,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раздел </w:t>
      </w:r>
      <w:r>
        <w:rPr>
          <w:rFonts w:ascii="Times New Roman" w:hAnsi="Times New Roman" w:cs="Times New Roman"/>
          <w:bCs/>
          <w:sz w:val="28"/>
          <w:szCs w:val="28"/>
        </w:rPr>
        <w:t>II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).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Для обеспечения биологической ценности в питании детей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рекомендуется использовать: 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– продукцию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отечественного производства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, в том числе продукты повышенной пищевой и биологической ценности, производс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тво которой осуществляется в Оренбургской области (хлебобулочные, кондитерские изделия, молочные (кисломолочные) продукты, напитки, обогащенное яйцо и др.);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– пищевые продукты с ограниченным содержанием жира, сахара, соли.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Оренбургская область является энд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емичной территорией по йоду, в связи с этим в питании обучающихся необходимо использовать йодированную поваренную соль, соответствующую требованиям государственных стандартов.</w:t>
      </w:r>
    </w:p>
    <w:p w:rsidR="00E578CA" w:rsidRDefault="00217478">
      <w:pPr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В целях профилактики массовых инфекционных и неинфекционных заболеваний (отравле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ний) детей не допускаются для реализации в общеобразовательных организациях неразрешенные в питании обучающихся продукты и блюда перечень которых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изложен в </w:t>
      </w:r>
      <w:r>
        <w:rPr>
          <w:rFonts w:ascii="Times New Roman" w:hAnsi="Times New Roman" w:cs="Times New Roman"/>
          <w:sz w:val="28"/>
          <w:szCs w:val="28"/>
          <w:lang w:val="ru-RU"/>
        </w:rPr>
        <w:t>СанПиН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2.4.5.2409-08.</w:t>
      </w:r>
    </w:p>
    <w:p w:rsidR="00E578CA" w:rsidRDefault="00217478">
      <w:pPr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Обучающихся общеобразовательных организаций рекомендуется обеспечивать среднес</w:t>
      </w:r>
      <w:r>
        <w:rPr>
          <w:rFonts w:ascii="Times New Roman" w:hAnsi="Times New Roman" w:cs="Times New Roman"/>
          <w:sz w:val="28"/>
          <w:szCs w:val="28"/>
          <w:lang w:val="ru-RU"/>
        </w:rPr>
        <w:t>уточными наборами (рационами) питания в соответствии с действующими санитарными правилами и нормативами.</w:t>
      </w:r>
    </w:p>
    <w:p w:rsidR="00E578CA" w:rsidRDefault="00217478">
      <w:pPr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Среднесуточные наборы продуктов могут быть использованы как в практической работе по организации питания обучающихся в школе, так и для индивидуального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(домашнего) рационального питания.</w:t>
      </w:r>
    </w:p>
    <w:p w:rsidR="00E578CA" w:rsidRDefault="0021747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Рекомендуемые наборы продуктов по приемам пищи для организации питания обучающихся, страдающих заболеваниями, сопровождающимися ограничениями в питании, а также перечень пищевой продукции, которая не допускается в питании данной категории детей, представле</w:t>
      </w:r>
      <w:r>
        <w:rPr>
          <w:rFonts w:ascii="Times New Roman" w:hAnsi="Times New Roman" w:cs="Times New Roman"/>
          <w:b w:val="0"/>
          <w:sz w:val="28"/>
          <w:szCs w:val="28"/>
        </w:rPr>
        <w:t>ны в методических рекомендациях «МР 2.4.0162-19.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</w:t>
      </w:r>
      <w:r>
        <w:rPr>
          <w:rFonts w:ascii="Times New Roman" w:hAnsi="Times New Roman" w:cs="Times New Roman"/>
          <w:b w:val="0"/>
          <w:sz w:val="28"/>
          <w:szCs w:val="28"/>
        </w:rPr>
        <w:t>низациях). Методические рекомендации», утвержденных  Главным государственным санитарным врачом Российской Федерации 30.12.2019 (далее – МР 2.4.0162-19).</w:t>
      </w:r>
    </w:p>
    <w:p w:rsidR="00E578CA" w:rsidRDefault="00217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организации дополнительного питания в общеобразовательных организациях может быть использована уста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новка вендинговых (торговых) аппаратов (Методические рекомендации «2.4.5. Гигиена детей и подростков. Детское питание. Практические аспекты организации рационального питания детей и подростков, организация мониторинга питания»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(далее – МР 2.4.5.0131-18).</w:t>
      </w:r>
    </w:p>
    <w:p w:rsidR="00E578CA" w:rsidRDefault="002174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Ассортиментный перечень пищевых продуктов для торговли через торговые автоматы следует составлять в соответствии с перечнем, приведенным в методических рекомендациях по организации питания обучающихся и воспитанников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разовательных учреждений, утвержденных приказом Минобрнауки России и Минздравсоцразвития России от 11.03.2012 № 213н/178, а также пунктом 4.2 </w:t>
      </w:r>
      <w:r>
        <w:rPr>
          <w:rFonts w:ascii="Times New Roman" w:hAnsi="Times New Roman" w:cs="Times New Roman"/>
          <w:sz w:val="28"/>
          <w:szCs w:val="28"/>
        </w:rPr>
        <w:t>СанПиН 2.4.5.2409-08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10" w:name="_Toc302647785"/>
      <w:bookmarkStart w:id="11" w:name="_Toc302652234"/>
      <w:bookmarkStart w:id="12" w:name="_Toc302647786"/>
      <w:bookmarkStart w:id="13" w:name="_Toc302652235"/>
      <w:bookmarkEnd w:id="6"/>
      <w:bookmarkEnd w:id="7"/>
    </w:p>
    <w:p w:rsidR="00E578CA" w:rsidRDefault="0021747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Требования к формированию примерного и фактического меню</w:t>
      </w:r>
      <w:bookmarkEnd w:id="10"/>
      <w:bookmarkEnd w:id="11"/>
    </w:p>
    <w:p w:rsidR="00E578CA" w:rsidRDefault="00217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обучающихся обще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 здоровым питанием необходимо составление примерного меню на период не менее двух недель.</w:t>
      </w:r>
    </w:p>
    <w:p w:rsidR="00E578CA" w:rsidRDefault="0021747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меню следует разрабатывать в соответствии с требованиями СанПиН 2.4.5.2409-08 и с учетом методических рекомендаций по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питания обучающихся общеобразовательных организаций (МР 2.4.0179-20,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формировании меню должны соблюдаться принципы рационального, щадящего питания,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учитываться потребительские и вкусовые предпочтения обучающихся, требования по массе порций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(блюд), национальные, конфессиональные и регионально-климатические особенности.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Меню должно учитывать физиологическую потребность организма в энергии и пищевых веществах, а также фактические энерготраты ребенка, быть разнообразным, безопасным и сбалансиро</w:t>
      </w:r>
      <w:r>
        <w:rPr>
          <w:rFonts w:ascii="Times New Roman" w:hAnsi="Times New Roman" w:cs="Times New Roman"/>
          <w:sz w:val="28"/>
          <w:szCs w:val="28"/>
          <w:lang w:val="ru-RU"/>
        </w:rPr>
        <w:t>ванным, включать продукты для детского питания, обогащенные витаминами, минералами, бифидобактериями. Э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нергетическая ценность школьного завтрака должна составлять 400-550 ккал (20-25%), обеда – 600-750 ккал (30-35%).</w:t>
      </w:r>
    </w:p>
    <w:p w:rsidR="00E578CA" w:rsidRDefault="00217478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Суточная потребность в основных пищевых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веществах и энергии, а также витаминах и минеральных веществах для обучающихся должна определяться в соответствии с нормами и требованиями санитарно-эпидемиологических правил и нормативов.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Основу меню должны составлять рекомендуемые среднесуточные наборы </w:t>
      </w:r>
      <w:r>
        <w:rPr>
          <w:rFonts w:ascii="Times New Roman" w:hAnsi="Times New Roman" w:cs="Times New Roman"/>
          <w:sz w:val="28"/>
          <w:szCs w:val="28"/>
          <w:lang w:val="ru-RU"/>
        </w:rPr>
        <w:t>пищевых продуктов, в том числе используемые для приготовления блюд и напитков, для обучающихся общеобразовательных организаций.</w:t>
      </w:r>
    </w:p>
    <w:p w:rsidR="00E578CA" w:rsidRDefault="00217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не должно содержать пищевые продукты и блюда, которые могут послужить причиной возникновения и распространения инфекционных</w:t>
      </w:r>
      <w:r>
        <w:rPr>
          <w:rFonts w:ascii="Times New Roman" w:hAnsi="Times New Roman" w:cs="Times New Roman"/>
          <w:sz w:val="28"/>
          <w:szCs w:val="28"/>
        </w:rPr>
        <w:t xml:space="preserve"> заболеваний (отравлений). 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Варианты базового меню для разработки предложены в </w:t>
      </w:r>
      <w:r>
        <w:rPr>
          <w:rFonts w:ascii="Times New Roman" w:hAnsi="Times New Roman" w:cs="Times New Roman"/>
          <w:sz w:val="28"/>
          <w:szCs w:val="28"/>
          <w:lang w:val="ru-RU"/>
        </w:rPr>
        <w:t>МР 2.4.0179-20.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 основе предлагаемых вариантов меню могут быть разработаны другие варианты в зависимости от региональных, муниципальных и других особенностей при условии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соблюдения требований к содержанию и соотношению в рационе питания основных пищевых веществ.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Фактический рацион питания должен соответствовать утвержденному примерному меню, согласованному в установленном порядке.</w:t>
      </w:r>
    </w:p>
    <w:p w:rsidR="00E578CA" w:rsidRDefault="00217478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МР 2.4.0162-19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примерное меню для</w:t>
      </w:r>
      <w:r>
        <w:rPr>
          <w:rFonts w:ascii="Times New Roman" w:hAnsi="Times New Roman" w:cs="Times New Roman"/>
          <w:iCs/>
          <w:sz w:val="28"/>
          <w:szCs w:val="28"/>
        </w:rPr>
        <w:t xml:space="preserve"> обучающихся, </w:t>
      </w:r>
      <w:r>
        <w:rPr>
          <w:rFonts w:ascii="Times New Roman" w:hAnsi="Times New Roman" w:cs="Times New Roman"/>
          <w:sz w:val="28"/>
          <w:szCs w:val="28"/>
        </w:rPr>
        <w:t>страдающих заболеваниями, сопровождающимися ограничениями в питании (</w:t>
      </w:r>
      <w:r>
        <w:rPr>
          <w:rFonts w:ascii="Times New Roman" w:hAnsi="Times New Roman" w:cs="Times New Roman"/>
          <w:iCs/>
          <w:sz w:val="28"/>
          <w:szCs w:val="28"/>
        </w:rPr>
        <w:t>сахарный диабет, целиакия, фенилкетонурия, муковисцидоз), разрабатывается с учетом имеющейся у ребенка патологией.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детей с пищевой аллергией к имеющемуся в общеобразоват</w:t>
      </w:r>
      <w:r>
        <w:rPr>
          <w:rFonts w:ascii="Times New Roman" w:hAnsi="Times New Roman" w:cs="Times New Roman"/>
          <w:sz w:val="28"/>
          <w:szCs w:val="28"/>
          <w:lang w:val="ru-RU"/>
        </w:rPr>
        <w:t>ельной организации примерному меню рекомендуется разрабатывать приложение к нему с заменой продуктов и блюд, исключающих наличие в меню пищевых аллергенов.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Набор технологических карт на блюда для питания детей, страдающих заболеваниями, сопровождающимися о</w:t>
      </w:r>
      <w:r>
        <w:rPr>
          <w:rFonts w:ascii="Times New Roman" w:hAnsi="Times New Roman" w:cs="Times New Roman"/>
          <w:sz w:val="28"/>
          <w:szCs w:val="28"/>
          <w:lang w:val="ru-RU"/>
        </w:rPr>
        <w:t>граничениями в питании, содержится в методических рекомендациях МР 2.4.0162-19.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Примерное и фактическое меню необходимо размещать на информационных стендах, официальных сайтах общеобразовательных организаций в информационно-телекоммуникационной сети «Интер</w:t>
      </w:r>
      <w:r>
        <w:rPr>
          <w:rFonts w:ascii="Times New Roman" w:hAnsi="Times New Roman" w:cs="Times New Roman"/>
          <w:sz w:val="28"/>
          <w:szCs w:val="28"/>
          <w:lang w:val="ru-RU"/>
        </w:rPr>
        <w:t>нет» и других информационных ресурсах.</w:t>
      </w: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2174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9. Требования к организации обслуживания горячим питанием обучающихся общеобразовательных организаций</w:t>
      </w:r>
    </w:p>
    <w:p w:rsidR="00E578CA" w:rsidRDefault="0021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Обслуживание обучающихся горячим питанием должно быть организовано в соответствии с требованиями СанПиН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2.4.5.2409-08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График питания обучающихся в столовой следует разрабатывать администрацией школы совместно с руководством столовой с учетом необходимости стопроцентного обеспечения обучающихся горячими завтраками.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 общеобразовательных организациях, в кото</w:t>
      </w:r>
      <w:r>
        <w:rPr>
          <w:rFonts w:ascii="Times New Roman" w:hAnsi="Times New Roman" w:cs="Times New Roman"/>
          <w:sz w:val="28"/>
          <w:szCs w:val="28"/>
          <w:lang w:val="ru-RU"/>
        </w:rPr>
        <w:t>рых увеличить число посадочных мест в столовых невозможно по объективным причинам, рекомендуется: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внедрение системы гибких перемен (гибкое или скользящее расписание): учебные занятия для обучающихся начальных классов могут начинаться раньше (но не ранее </w:t>
      </w:r>
      <w:r>
        <w:rPr>
          <w:rFonts w:ascii="Times New Roman" w:hAnsi="Times New Roman" w:cs="Times New Roman"/>
          <w:sz w:val="28"/>
          <w:szCs w:val="28"/>
          <w:lang w:val="ru-RU"/>
        </w:rPr>
        <w:t>8 часов утра) или позже начала учебных занятий для обучающихся 5-11 классов (с учетом режима 1-ой и 2-ой смены) и соответственно время перемен для 1-4 классов не совпадет со временем перемен для 5-11 классов;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введение в расписание, режим дня урока «Разго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вор о правильном питании». В рамках урока обучающиеся начальных классов смогут получать горячее питание (часть времени урока) и обучаться по образовательной программе «Разговор о правильном питании» или по иным разработанным учебным курсам. 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Питание для об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учающихся, страдающих заболеваниями,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требующими индивидуального подхода к его организации, способы их обслуживания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осуществлять с учетом МР 2.4.0162-19. 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случае, если принимается решение об организации питания данной категории детей из продукт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 и блюд, принесенных из дома, рекомендуется совместно с родителями определить порядок их хранения, упаковки и маркировки, создать условия для приема пищи, определить режим питания ребенка. 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Питание обучающихся, страдающих заболеваниями, сопровождающимися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ограничениями в питании, должно быть организовано под контролем медицинского работника (при его отсутствии – иным ответственным лицом).</w:t>
      </w:r>
    </w:p>
    <w:p w:rsidR="00E578CA" w:rsidRDefault="0021747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ab/>
      </w:r>
      <w:bookmarkStart w:id="14" w:name="_Toc302640008"/>
      <w:bookmarkStart w:id="15" w:name="_Toc302647797"/>
      <w:bookmarkStart w:id="16" w:name="_Toc302652246"/>
      <w:bookmarkEnd w:id="12"/>
      <w:bookmarkEnd w:id="13"/>
    </w:p>
    <w:p w:rsidR="00E578CA" w:rsidRDefault="00E578C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E578CA" w:rsidRDefault="00217478">
      <w:pPr>
        <w:pStyle w:val="ConsPlusNormal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17" w:name="_Toc302647804"/>
      <w:bookmarkStart w:id="18" w:name="_Toc302652253"/>
      <w:bookmarkEnd w:id="14"/>
      <w:bookmarkEnd w:id="15"/>
      <w:bookmarkEnd w:id="16"/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10. </w:t>
      </w:r>
      <w:bookmarkEnd w:id="17"/>
      <w:bookmarkEnd w:id="18"/>
      <w:r>
        <w:rPr>
          <w:rFonts w:ascii="Times New Roman" w:hAnsi="Times New Roman" w:cs="Times New Roman"/>
          <w:b/>
          <w:bCs/>
          <w:iCs/>
          <w:sz w:val="28"/>
          <w:szCs w:val="28"/>
        </w:rPr>
        <w:t>Требования к кадровому обеспечению и условиям труда персонала организаций общественного питания общеобразователь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ных организаций</w:t>
      </w:r>
    </w:p>
    <w:p w:rsidR="00E578CA" w:rsidRDefault="00217478">
      <w:pPr>
        <w:spacing w:after="0" w:line="240" w:lineRule="auto"/>
        <w:ind w:right="56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Обеспечение качественного и безопасного питания в общеобразовательных организациях зависит от наличия профессионального штата квалифицированных специалистов. Штатное расписание персонала организаций общественного питания образовательных организаций формиру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ется исходя из количества питающихся, наличия/отсутствия линий раздачи, наличия буфета, режима работы столовой. </w:t>
      </w:r>
    </w:p>
    <w:p w:rsidR="00E578CA" w:rsidRDefault="0021747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 предприятий общественного питания всех организационно-правовых форм и форм собственности должен иметь профессиональное образование и (</w:t>
      </w:r>
      <w:r>
        <w:rPr>
          <w:sz w:val="28"/>
          <w:szCs w:val="28"/>
        </w:rPr>
        <w:t>или) профессиональную подготовку (переподготовку), опыт работы в соответствии с занимаемой должностью и (или) пройти профессиональную подготовку, в том числе на рабочем месте.</w:t>
      </w:r>
    </w:p>
    <w:p w:rsidR="00E578CA" w:rsidRDefault="00217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критериями оценки персонала, которые необходимо учитывать при подборе </w:t>
      </w:r>
      <w:r>
        <w:rPr>
          <w:rFonts w:ascii="Times New Roman" w:hAnsi="Times New Roman" w:cs="Times New Roman"/>
          <w:sz w:val="28"/>
          <w:szCs w:val="28"/>
        </w:rPr>
        <w:t>и расстановке кадров, являются:</w:t>
      </w:r>
    </w:p>
    <w:p w:rsidR="00E578CA" w:rsidRDefault="00217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уровень профессиональной подготовки и квалификация, в том числе теоретические знания, практические навыки и умения в соответствии с установленными требованиями;</w:t>
      </w:r>
    </w:p>
    <w:p w:rsidR="00E578CA" w:rsidRDefault="00217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знание вопросов обеспечения безопасности жизни и здоровья о</w:t>
      </w:r>
      <w:r>
        <w:rPr>
          <w:rFonts w:ascii="Times New Roman" w:hAnsi="Times New Roman" w:cs="Times New Roman"/>
          <w:sz w:val="28"/>
          <w:szCs w:val="28"/>
        </w:rPr>
        <w:t>бучающихся;</w:t>
      </w:r>
    </w:p>
    <w:p w:rsidR="00E578CA" w:rsidRDefault="00217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знание и соблюдение требований санитарии, правил личной гигиены и гигиены рабочего места;</w:t>
      </w:r>
    </w:p>
    <w:p w:rsidR="00E578CA" w:rsidRDefault="00217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знание и соблюдение правил охраны труда и техники безопасности, требований пожарной безопасности.</w:t>
      </w:r>
    </w:p>
    <w:p w:rsidR="00E578CA" w:rsidRDefault="0021747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 должен повышать квалификацию в соответствии</w:t>
      </w:r>
      <w:r>
        <w:rPr>
          <w:sz w:val="28"/>
          <w:szCs w:val="28"/>
        </w:rPr>
        <w:t xml:space="preserve"> с действующим законодательством.</w:t>
      </w:r>
    </w:p>
    <w:p w:rsidR="00E578CA" w:rsidRDefault="00217478">
      <w:pPr>
        <w:spacing w:after="0" w:line="240" w:lineRule="auto"/>
        <w:ind w:right="58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Допуск к работе персонала должен осуществляться в соответствии с профессиональным стандартом, утверждённым приказом Министерства труда и социальной защиты Российской Федерации от 08.09.2015 № 610н «Об утверждении профессио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нального стандарта «Повар», при наличии медицинской книжки установленного образца с результатами обязательных предварительных (при поступлении на работу) и периодических медицинских осмотров (обследований).</w:t>
      </w:r>
    </w:p>
    <w:p w:rsidR="00E578CA" w:rsidRDefault="00217478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Условия труда работников организаций питания обще</w:t>
      </w:r>
      <w:r>
        <w:rPr>
          <w:bCs/>
          <w:iCs/>
          <w:sz w:val="28"/>
          <w:szCs w:val="28"/>
        </w:rPr>
        <w:t xml:space="preserve">образовательных организаций должны соответствовать требованиям действующих нормативных документов в области гигиены труда и </w:t>
      </w:r>
      <w:r>
        <w:rPr>
          <w:sz w:val="28"/>
          <w:szCs w:val="28"/>
        </w:rPr>
        <w:t>СанПиН 2.4.5.2409-08.</w:t>
      </w:r>
    </w:p>
    <w:p w:rsidR="00E578CA" w:rsidRDefault="0021747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целях создания условий для эффективного развития региональной системы школьного питания, приобретения и закр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епления на практике профессиональных знаний, умений и навыков специалистов, обеспечивающих организацию школьного питания, изменения мотивационных установок педагогических и руководящих работников общеобразовательных учреждений к деятельности по пропаганде </w:t>
      </w:r>
      <w:r>
        <w:rPr>
          <w:rFonts w:ascii="Times New Roman" w:hAnsi="Times New Roman" w:cs="Times New Roman"/>
          <w:sz w:val="28"/>
          <w:szCs w:val="28"/>
          <w:lang w:val="ru-RU"/>
        </w:rPr>
        <w:t>культуры здорового питания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обучающихся в Оренбургской области функционирует стажировочная площадка по направлению «Совершенствование организации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школьного питания», созданная на ассоциативной основе (сетевое объединение общеобразовательных организаций, Оре</w:t>
      </w:r>
      <w:r>
        <w:rPr>
          <w:rFonts w:ascii="Times New Roman" w:hAnsi="Times New Roman" w:cs="Times New Roman"/>
          <w:sz w:val="28"/>
          <w:szCs w:val="28"/>
          <w:lang w:val="ru-RU"/>
        </w:rPr>
        <w:t>нбургского государственного медицинского университета, колледжа сервиса г. Оренбурга, комбината школьного питания «Подросток» г. Оренбурга).</w:t>
      </w:r>
    </w:p>
    <w:p w:rsidR="00E578CA" w:rsidRDefault="00E578C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217478">
      <w:pPr>
        <w:spacing w:after="0" w:line="240" w:lineRule="auto"/>
        <w:ind w:right="58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11. Требования к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>
        <w:rPr>
          <w:rFonts w:ascii="Times New Roman" w:hAnsi="Times New Roman"/>
          <w:b/>
          <w:sz w:val="28"/>
          <w:szCs w:val="28"/>
          <w:lang w:val="ru-RU"/>
        </w:rPr>
        <w:t>беспечению организационно-просветительской работы по формированию у обучающихся культуры здорово</w:t>
      </w:r>
      <w:r>
        <w:rPr>
          <w:rFonts w:ascii="Times New Roman" w:hAnsi="Times New Roman"/>
          <w:b/>
          <w:sz w:val="28"/>
          <w:szCs w:val="28"/>
          <w:lang w:val="ru-RU"/>
        </w:rPr>
        <w:t>го питания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Общеобразовательная организация – один из основных источников формирования культуры здорового питания и правильного пищевого поведения детей (наряду с семьей). 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Деятельность по формированию культуры здорового питания у обучающихся необходимо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осуществлять по следующим направлениям: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– рациональная организация питания;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– реализация образовательных программ по формированию культуры здорового питания;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– просветительская работа с обучающимися и их родителями (законными представителями).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Работа по данным направлениям должна носить системный характер, проводиться с учетом возрастных особенностей обучающихся 1-4 классов, регионального и этнокультурного компонента.</w:t>
      </w:r>
    </w:p>
    <w:p w:rsidR="00E578CA" w:rsidRDefault="00217478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Педагоги, работающие в сфере формирования у обучающихся культуры здорового пит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ания, должны иметь профессиональную подготовку.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Общеобразовательная организация должна обеспечить методическое сопровождение, контроль, анализ результатов работы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по указанному направлению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E578CA" w:rsidRDefault="0021747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Программы формирования культуры здорового питания должны отвечать 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ребованиям разнообразия организационных форм и применяемых технологий, методов, приемов обучения и воспитания. </w:t>
      </w:r>
    </w:p>
    <w:p w:rsidR="00E578CA" w:rsidRDefault="0021747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Рекомендуется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внедрение федеральной образовательной программы «Разговор о правильном питании», разработанной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ФГНУ «Институт возрастной физиологи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и» РАО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п</w:t>
      </w:r>
      <w:r>
        <w:rPr>
          <w:rFonts w:ascii="Times New Roman" w:hAnsi="Times New Roman" w:cs="Times New Roman"/>
          <w:sz w:val="28"/>
          <w:szCs w:val="28"/>
          <w:lang w:val="ru-RU"/>
        </w:rPr>
        <w:t>роведение мастер-классов лучших педагогов общеобразовательных организаций, работающих по программе.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Во время организации внеклассной работы педагогическому коллективу следует использовать разнообразные формы взаимодействия с обучающимися и их роди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телями (законными представителями): 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познавательной деятельности (общественные форумы знаний, творческие отчеты, тематические конференции </w:t>
      </w:r>
      <w:r>
        <w:rPr>
          <w:rFonts w:ascii="Times New Roman" w:hAnsi="Times New Roman" w:cs="Times New Roman"/>
          <w:sz w:val="28"/>
          <w:szCs w:val="28"/>
          <w:lang w:val="ru-RU"/>
        </w:rPr>
        <w:t>о здоровом питании и здоровом образе жизни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, мастер-классы, совместные олимпиады, КВН, родительские собрания и др.);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трудовой деятельности (оформление кабинетов, ярмарка-распродажа блюд, приготовленных по семейным рецептам, выставки и др.);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досуга (совместные праздники, конкурсы, турниры, подготовка концертов, спектаклей по теме здорового питания и др.).  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В рамках работ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ы с родителями (законными представителями)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обучающихся по формированию культуры здорового питания детей как составляющей здорового образа жизни педагогам необходимо решать следующие задачи: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– просветительские: способствовать пониманию необходимости формиро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вания здорового питания детей, организации рационального питания, профилактики поведенческих рисков здоровья, связанных с нерациональным питанием детей, просвещение родителей (законных представителей) в вопросах здорового питания;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– консультативная: уметь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находить методы эффективного воздействия на ребенка;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– коммуникативная: получить возможность обмена опытом по формированию культуры здорового питания, информацию о народных традициях, связанных с питанием, расширить знания об истории и традициях своего нар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ода, формировать чувства уважения к культуре и традициям других народов.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Информационное обеспечение работы по формированию культуры здорового питания в общеобразовательной организации должно быть реализовано через: оформление наглядной агитации – информаци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онных стендов, уголков,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издание брошюр, буклетов, памяток о здоровом питании для обучающихся и их родителей (законных представителей);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размещение материалов на сайте общеобразовательной организации; создание образовательных ресурсов, в том числе медиаресур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Необходимо разработать рекомендации родителям (законным представителям) по питанию детей в выходные и праздничные дни в целях гармонизации их питания в школе и в семье.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Деятельность по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формированию культуры здорового питания у обучающихся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их родител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ей (законных представителей) может осуществляться с учетом рекомендаций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, разработанных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сотрудниками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ФГНУ «Институт возрастной физиологии» РАО,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изложенных в письме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Минобрнауки России от 12.04.2012 № 06-731.</w:t>
      </w:r>
    </w:p>
    <w:p w:rsidR="00E578CA" w:rsidRDefault="00E578CA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</w:pPr>
    </w:p>
    <w:p w:rsidR="00E578CA" w:rsidRDefault="00217478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 xml:space="preserve">12. Требования к осуществлению контроля за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>качеством питания обучающихся общеобразовательных организаций</w:t>
      </w:r>
    </w:p>
    <w:p w:rsidR="00E578CA" w:rsidRDefault="00217478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Общеобразовательная организация является ответственным лицом за организацию и качество питания обучающихся.</w:t>
      </w:r>
    </w:p>
    <w:p w:rsidR="00E578CA" w:rsidRDefault="00217478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 работой школьных столовых должен осуществляться медицинским работником и 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дминистрацией школы, а также представителями общественных организаций, родительской общественности. </w:t>
      </w:r>
    </w:p>
    <w:p w:rsidR="00E578CA" w:rsidRDefault="00217478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Независимо от организационных правовых форм, юридические лица и индивидуальные предприниматели, деятельность которых связана с организацией горячего питани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 обучающихся, должны обеспечивать реализацию мероприятий, направленных на охрану здоровья обучающихся, в том числе: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6"/>
          <w:szCs w:val="36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осуществление контроля за качеством и безопасностью питания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 xml:space="preserve">обучающихся; </w:t>
      </w:r>
    </w:p>
    <w:p w:rsidR="00E578CA" w:rsidRDefault="00217478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соблюдение требований качества и безопасности, сроков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годности поступающих на пищеблок продовольственного сырья и пищевых продуктов;</w:t>
      </w:r>
    </w:p>
    <w:p w:rsidR="00E578CA" w:rsidRDefault="00217478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струментальных исследований (рекомендуемый порядок и объем исследований, проводимых в рамках производственного контроля, изложен в СанПиН 2.4.5.2409-08); </w:t>
      </w:r>
    </w:p>
    <w:p w:rsidR="00E578CA" w:rsidRDefault="00217478">
      <w:pPr>
        <w:widowControl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проведение производственного контроля, основанного на принципах ХАССП. 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Согласно Техническому Регла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менту таможенного союза ТР ТС 021/2011 «О безопасности пищевой продукции» с 15.02.2015 на предприятиях, которые занимаются производством пищевой продукции, должна быть внедрена система качества ХАССП.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ХАССП (</w:t>
      </w:r>
      <w:hyperlink r:id="rId9" w:tooltip="Английский язык" w:history="1">
        <w:r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  <w:lang w:val="ru-RU"/>
          </w:rPr>
          <w:t>англ.</w:t>
        </w:r>
      </w:hyperlink>
      <w:r>
        <w:rPr>
          <w:rFonts w:ascii="Times New Roman" w:hAnsi="Times New Roman" w:cs="Times New Roman"/>
          <w:iCs/>
          <w:sz w:val="28"/>
          <w:szCs w:val="28"/>
        </w:rPr>
        <w:t>HazardAnalysisandCriticalControlPoints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iCs/>
          <w:sz w:val="28"/>
          <w:szCs w:val="28"/>
        </w:rPr>
        <w:t>HACCP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– концепция, предусматривающая систематическую идентификацию, оценку и управление опасными факторам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и, существенно влияющими на безопасность продукции. Суть ее заключается в анализе опасностей и определение контрольных критических точек (ККТ), которые следует постоянно держать на особом контроле.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Программа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ХАССП – это система, объединяющая:</w:t>
      </w:r>
    </w:p>
    <w:p w:rsidR="00E578CA" w:rsidRDefault="00217478">
      <w:pPr>
        <w:widowControl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– документаци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ю, разработанную для конкретного юридического лица (приказы, журналы, инструкции, формы, бланки и пр.);</w:t>
      </w:r>
    </w:p>
    <w:p w:rsidR="00E578CA" w:rsidRDefault="00217478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– подготовку предприятия и производственных помещений к соответствию требованиям государственных и международных стандартов, на основе которых внедряетс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я система ХАССП на предприятии;</w:t>
      </w:r>
    </w:p>
    <w:p w:rsidR="00E578CA" w:rsidRDefault="00217478">
      <w:pPr>
        <w:widowControl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– выполнение сотрудниками инструкций, процедур и прочих действий, утвержденных и закрепленных в документации ХАССП;</w:t>
      </w:r>
    </w:p>
    <w:p w:rsidR="00E578CA" w:rsidRDefault="00217478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– анализ рисков и выявление критических контрольных точек процессов.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В целях контроля за качеством готовой кулинарной продукции, пищевых продуктов и продовольственного сырья, поступающих на школьные пищеблоки, должен проводиться их бракераж, результаты которого заносятся в соответствующие журналы по формам, приведенным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нПиН 2.4.5.2409-08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E578CA" w:rsidRDefault="002174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13. Требования к осуществлению контроля за качеством организации питания обучающихся общеобразовательных организаций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целях осуществления эффективного и регулярного с установленной периодичностью контроля за качеством организации </w:t>
      </w:r>
      <w:r>
        <w:rPr>
          <w:rFonts w:ascii="Times New Roman" w:hAnsi="Times New Roman" w:cs="Times New Roman"/>
          <w:sz w:val="28"/>
          <w:szCs w:val="28"/>
          <w:lang w:val="ru-RU"/>
        </w:rPr>
        <w:t>бесплатного горячего питания обучающихся необходимо принятие следующих мер:</w:t>
      </w:r>
    </w:p>
    <w:p w:rsidR="00E578CA" w:rsidRDefault="00217478">
      <w:pPr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создание межведомственных рабочих групп с участием представителей региональных государственных органов исполнительной власти, органов местного самоуправления, муниципальных орган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осуществляющих управление в сфере образования, общественных организаций, территориальных отделов управления Роспотребнадзора по Оренбургской области, экспертов Общероссийского народного фронта в Оренбургской области, организаций, оказывающих услуги в с</w:t>
      </w:r>
      <w:r>
        <w:rPr>
          <w:rFonts w:ascii="Times New Roman" w:hAnsi="Times New Roman" w:cs="Times New Roman"/>
          <w:sz w:val="28"/>
          <w:szCs w:val="28"/>
          <w:lang w:val="ru-RU"/>
        </w:rPr>
        <w:t>фере общественного питания, и др.;</w:t>
      </w:r>
    </w:p>
    <w:p w:rsidR="00E578CA" w:rsidRDefault="00217478">
      <w:pPr>
        <w:pStyle w:val="ae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создание муниципальными органами, осуществляющими управление в сфере образования, общественного совета по контролю за качеством организации школьного питания;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формирование системы контроля за качеством организации пит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ания обучающихся на уровне школы: 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создание общественной комиссии по контролю с участием родителей (законных представителей) и обучающихся (памятка в приложении № 1 к Региональному стандарту);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осуществление ежедневного контроля за организацией питания обуч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ающихся представителями администрации школы (памятка для самоконтроля в приложении № 2 к Региональному стандарту); </w:t>
      </w:r>
    </w:p>
    <w:p w:rsidR="00E578CA" w:rsidRDefault="00217478">
      <w:pPr>
        <w:shd w:val="clear" w:color="auto" w:fill="FFFFFF"/>
        <w:tabs>
          <w:tab w:val="left" w:pos="10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– участие представителей родительской общественности в отборе поставщика услуг по организации питания;</w:t>
      </w:r>
    </w:p>
    <w:p w:rsidR="00E578CA" w:rsidRDefault="002174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внедрение системы мониторинга обрат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ной связи по вопросу организации горячего питания обучающихся с использованием следующих способов: </w:t>
      </w:r>
    </w:p>
    <w:p w:rsidR="00E578CA" w:rsidRDefault="002174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традиционная книга отзывов; </w:t>
      </w:r>
    </w:p>
    <w:p w:rsidR="00E578CA" w:rsidRDefault="002174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анкетирование участников образовательных отношений: обучающихся, родителей (законных представителей), педагогических работников; </w:t>
      </w:r>
    </w:p>
    <w:p w:rsidR="00E578CA" w:rsidRDefault="002174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раздела «Обратная связь», созданного на официальных сайтах муниципальных органов, осуществляющих управление в сфере образовани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я, общеобразовательных организаций;  </w:t>
      </w:r>
    </w:p>
    <w:p w:rsidR="00E578CA" w:rsidRDefault="002174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«телефона доверия» (номера необходимо разместить на сайтах муниципальных органов, осуществляющих управление в сфере образования, общеобразовательных организаций, на информационных стендах в школах) и др.</w:t>
      </w:r>
    </w:p>
    <w:p w:rsidR="00E578CA" w:rsidRDefault="00217478">
      <w:pPr>
        <w:shd w:val="clear" w:color="auto" w:fill="FFFFFF"/>
        <w:tabs>
          <w:tab w:val="left" w:pos="10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Основными напр</w:t>
      </w:r>
      <w:r>
        <w:rPr>
          <w:rFonts w:ascii="Times New Roman" w:hAnsi="Times New Roman" w:cs="Times New Roman"/>
          <w:sz w:val="28"/>
          <w:szCs w:val="28"/>
          <w:lang w:val="ru-RU"/>
        </w:rPr>
        <w:t>авлениями деятельности общественных комиссий должны быть:</w:t>
      </w:r>
    </w:p>
    <w:p w:rsidR="00E578CA" w:rsidRDefault="00217478">
      <w:pPr>
        <w:shd w:val="clear" w:color="auto" w:fill="FFFFFF"/>
        <w:tabs>
          <w:tab w:val="left" w:pos="10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разработка предложений в адрес руководителя общеобразовательной организации по улучшению рациона питания обучающихся;</w:t>
      </w:r>
    </w:p>
    <w:p w:rsidR="00E578CA" w:rsidRDefault="00217478">
      <w:pPr>
        <w:shd w:val="clear" w:color="auto" w:fill="FFFFFF"/>
        <w:tabs>
          <w:tab w:val="left" w:pos="10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контроль за качеством организации питания обучающихся: </w:t>
      </w:r>
    </w:p>
    <w:p w:rsidR="00E578CA" w:rsidRDefault="00217478">
      <w:pPr>
        <w:pStyle w:val="ad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 разработка рекомен</w:t>
      </w:r>
      <w:r>
        <w:rPr>
          <w:rFonts w:eastAsia="Calibri"/>
          <w:sz w:val="28"/>
          <w:szCs w:val="28"/>
        </w:rPr>
        <w:t>даций по устранению недостатков в организации горячего питания, выявленных по итогам проведенного контроля;</w:t>
      </w:r>
    </w:p>
    <w:p w:rsidR="00E578CA" w:rsidRDefault="00217478">
      <w:pPr>
        <w:pStyle w:val="ad"/>
        <w:spacing w:before="0" w:beforeAutospacing="0" w:after="0" w:afterAutospacing="0"/>
        <w:ind w:firstLine="709"/>
        <w:jc w:val="both"/>
      </w:pPr>
      <w:r>
        <w:rPr>
          <w:rFonts w:eastAsia="Calibri"/>
          <w:sz w:val="28"/>
          <w:szCs w:val="28"/>
        </w:rPr>
        <w:t>– контроль за выполнением разработанных рекомендаций.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Критерии оценки родительского контроля конкретизированы в методических рекомендациях, утвержденных Главным государственным санитарным врачом  Российской Федерации от 18.05.2020 «2.4. Гигиена детей и подростков. Родительский контроль за организацией горячег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питания детей в общеобразовательных организациях» (МР 2.4.0180-20).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Персональная ответственность за организацию ежедневного родительского контроля возлагается на руководителя школы.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Общественные комиссии периодически (не реже 1 раза в квартал) отчитывают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ся о работе по осуществлению контроля и выполнению данных им поручений на совещаниях при руководителях муниципального органа, осуществляющего управление в сфере образования, или общеобразовательной организации. 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Рекомендуется использовать при организации к</w:t>
      </w:r>
      <w:r>
        <w:rPr>
          <w:rFonts w:ascii="Times New Roman" w:hAnsi="Times New Roman" w:cs="Times New Roman"/>
          <w:sz w:val="28"/>
          <w:szCs w:val="28"/>
          <w:lang w:val="ru-RU"/>
        </w:rPr>
        <w:t>онтроля современные информационные технологии (публикация результатов контроля с помощью интернет-сайтов, мобильных приложений и т.д.).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Порядок проведения мероприятий по контролю за организацией питания обучающихся, в том числе порядок доступа представител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ей общественных организаций, родительской общественности, опекунских советов в помещения для приема пищи, рекомендуется регламентировать локальным нормативным актом общеобразовательной организации, а также включать в договоры, заключаемые с родителями (зак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онными представителями) обучающихся на организацию питания.</w:t>
      </w:r>
    </w:p>
    <w:p w:rsidR="00E578CA" w:rsidRDefault="00E578CA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E578CA" w:rsidRDefault="00217478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ru-RU"/>
        </w:rPr>
        <w:t>14. Требования к о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>рганизации мониторинга сферы питания обучающихся общеобразовательных организаций</w:t>
      </w:r>
    </w:p>
    <w:p w:rsidR="00E578CA" w:rsidRDefault="00217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Повышение эффективности процесса улучшений в сфере питания в общеобразовательных организациях, </w:t>
      </w:r>
      <w:r>
        <w:rPr>
          <w:rFonts w:ascii="Times New Roman" w:hAnsi="Times New Roman" w:cs="Times New Roman"/>
          <w:sz w:val="28"/>
          <w:szCs w:val="28"/>
          <w:lang w:val="ru-RU"/>
        </w:rPr>
        <w:t>результатом которого является укрепление состояния здоровья детей, удовлетворенность родителей (законных представителей) организацией и качеством питания, возможно осуществить путем принятия управленческих решений на основе постоянного мониторинга организа</w:t>
      </w:r>
      <w:r>
        <w:rPr>
          <w:rFonts w:ascii="Times New Roman" w:hAnsi="Times New Roman" w:cs="Times New Roman"/>
          <w:sz w:val="28"/>
          <w:szCs w:val="28"/>
          <w:lang w:val="ru-RU"/>
        </w:rPr>
        <w:t>ции питания.</w:t>
      </w:r>
    </w:p>
    <w:p w:rsidR="00E578CA" w:rsidRDefault="0021747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 целью оценки эффективности организации горячего здорового питания обучающихся общеобразовательных организаций, повышения доступности здорового питания, формирования у обучающихся навыков здорового питания необходимо проводить мониторинговые </w:t>
      </w:r>
      <w:r>
        <w:rPr>
          <w:rFonts w:ascii="Times New Roman" w:hAnsi="Times New Roman" w:cs="Times New Roman"/>
          <w:b w:val="0"/>
          <w:sz w:val="28"/>
          <w:szCs w:val="28"/>
        </w:rPr>
        <w:t>мероприятия на региональном, муниципальном уровнях, на уровне общеобразовательной организации:</w:t>
      </w:r>
    </w:p>
    <w:p w:rsidR="00E578CA" w:rsidRDefault="0021747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мониторинг организации питания обучающихся общеобразовательных организаций, включающего показатель охвата горячим питанием, изучение степени удовлетворенности </w:t>
      </w:r>
      <w:r>
        <w:rPr>
          <w:rFonts w:ascii="Times New Roman" w:hAnsi="Times New Roman" w:cs="Times New Roman"/>
          <w:sz w:val="28"/>
          <w:szCs w:val="28"/>
        </w:rPr>
        <w:t>участников образовательных отношений качеством горячего питания обучающихся и его организацией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578CA" w:rsidRDefault="0021747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 мониторинг состояния здоровья обучающихся;</w:t>
      </w:r>
    </w:p>
    <w:p w:rsidR="00E578CA" w:rsidRDefault="0021747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мониторинг соответствия пищеблоков и столовых общеобразовательных организаций Региональному стандарту;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монитори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нг организации работы общеобразовательных организаций в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  <w:lang w:val="ru-RU"/>
        </w:rPr>
        <w:t>«Меркурий», своевременного гашения ВСД;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мониторинг температуры готовых блюд (в каждый прием пищи): администрацией общеобразовательной организации 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женедельно, родителям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(законным представителям) – в день посещения школьной столовой. Контрольный замер температуры блюд осуществляется при накрытии столов, повторный замер – по приходу детей в обеденный зал. </w:t>
      </w:r>
    </w:p>
    <w:p w:rsidR="00E578CA" w:rsidRDefault="00217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мониторинга организации системы пит</w:t>
      </w:r>
      <w:r>
        <w:rPr>
          <w:rFonts w:ascii="Times New Roman" w:hAnsi="Times New Roman" w:cs="Times New Roman"/>
          <w:sz w:val="28"/>
          <w:szCs w:val="28"/>
        </w:rPr>
        <w:t>ания должно быть синхронизировано с ежегодным всероссийским мониторингом, проводимым Министерством просвещения Российской Федерации, и включать показатели, существенные для региона и муниципальных образований.</w:t>
      </w:r>
    </w:p>
    <w:p w:rsidR="00E578CA" w:rsidRDefault="0021747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показатели мониторинга горячего пита</w:t>
      </w:r>
      <w:r>
        <w:rPr>
          <w:rFonts w:ascii="Times New Roman" w:hAnsi="Times New Roman" w:cs="Times New Roman"/>
          <w:sz w:val="28"/>
          <w:szCs w:val="28"/>
        </w:rPr>
        <w:t xml:space="preserve">ния представлены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разделе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sz w:val="28"/>
          <w:szCs w:val="28"/>
        </w:rPr>
        <w:t xml:space="preserve"> МР 2.4.0179-20.</w:t>
      </w:r>
    </w:p>
    <w:p w:rsidR="00E578CA" w:rsidRDefault="002174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мониторингов, оформленных документально, необходимо использовать для реализации мероприятий по улучшению организации горячего питания обучающихся, состояния их здоровья.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Для автоматизации процедур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сбора и оценки показателей с 2021 года будет использоваться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единая региональная информационная система учета и мониторинга организации питания обучающихся общеобразовательных организаций, разработанная министерством образования Оренбургской области совмест</w:t>
      </w:r>
      <w:r>
        <w:rPr>
          <w:rFonts w:ascii="Times New Roman" w:hAnsi="Times New Roman" w:cs="Times New Roman"/>
          <w:sz w:val="28"/>
          <w:szCs w:val="28"/>
          <w:lang w:val="ru-RU"/>
        </w:rPr>
        <w:t>но с министерством цифрового развития и связи Оренбургской области.</w:t>
      </w:r>
    </w:p>
    <w:p w:rsidR="00E578CA" w:rsidRDefault="00E578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</w:pPr>
      <w:bookmarkStart w:id="19" w:name="_Toc302640010"/>
      <w:bookmarkStart w:id="20" w:name="_Toc302647812"/>
      <w:bookmarkStart w:id="21" w:name="_Toc302652261"/>
    </w:p>
    <w:p w:rsidR="00E578CA" w:rsidRDefault="002174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  <w:t>15. Ф</w:t>
      </w:r>
      <w:r>
        <w:rPr>
          <w:rFonts w:ascii="Times New Roman" w:eastAsia="Times New Roman" w:hAnsi="Times New Roman"/>
          <w:b/>
          <w:bCs/>
          <w:iCs/>
          <w:spacing w:val="1"/>
          <w:sz w:val="28"/>
          <w:szCs w:val="28"/>
          <w:lang w:val="ru-RU"/>
        </w:rPr>
        <w:t>ин</w:t>
      </w:r>
      <w:r>
        <w:rPr>
          <w:rFonts w:ascii="Times New Roman" w:eastAsia="Times New Roman" w:hAnsi="Times New Roman"/>
          <w:b/>
          <w:bCs/>
          <w:iCs/>
          <w:spacing w:val="-1"/>
          <w:sz w:val="28"/>
          <w:szCs w:val="28"/>
          <w:lang w:val="ru-RU"/>
        </w:rPr>
        <w:t>а</w:t>
      </w:r>
      <w:r>
        <w:rPr>
          <w:rFonts w:ascii="Times New Roman" w:eastAsia="Times New Roman" w:hAnsi="Times New Roman"/>
          <w:b/>
          <w:bCs/>
          <w:iCs/>
          <w:spacing w:val="1"/>
          <w:sz w:val="28"/>
          <w:szCs w:val="28"/>
          <w:lang w:val="ru-RU"/>
        </w:rPr>
        <w:t>н</w:t>
      </w:r>
      <w:r>
        <w:rPr>
          <w:rFonts w:ascii="Times New Roman" w:eastAsia="Times New Roman" w:hAnsi="Times New Roman"/>
          <w:b/>
          <w:bCs/>
          <w:iCs/>
          <w:spacing w:val="-1"/>
          <w:sz w:val="28"/>
          <w:szCs w:val="28"/>
          <w:lang w:val="ru-RU"/>
        </w:rPr>
        <w:t>совое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  <w:t xml:space="preserve"> обеспечение </w:t>
      </w:r>
      <w:r>
        <w:rPr>
          <w:rFonts w:ascii="Times New Roman" w:eastAsia="Times New Roman" w:hAnsi="Times New Roman"/>
          <w:b/>
          <w:bCs/>
          <w:iCs/>
          <w:spacing w:val="-1"/>
          <w:sz w:val="28"/>
          <w:szCs w:val="28"/>
          <w:lang w:val="ru-RU"/>
        </w:rPr>
        <w:t>п</w:t>
      </w:r>
      <w:r>
        <w:rPr>
          <w:rFonts w:ascii="Times New Roman" w:eastAsia="Times New Roman" w:hAnsi="Times New Roman"/>
          <w:b/>
          <w:bCs/>
          <w:iCs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  <w:t>та</w:t>
      </w:r>
      <w:r>
        <w:rPr>
          <w:rFonts w:ascii="Times New Roman" w:eastAsia="Times New Roman" w:hAnsi="Times New Roman"/>
          <w:b/>
          <w:bCs/>
          <w:iCs/>
          <w:spacing w:val="1"/>
          <w:sz w:val="28"/>
          <w:szCs w:val="28"/>
          <w:lang w:val="ru-RU"/>
        </w:rPr>
        <w:t>ни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  <w:t>я о</w:t>
      </w:r>
      <w:r>
        <w:rPr>
          <w:rFonts w:ascii="Times New Roman" w:eastAsia="Times New Roman" w:hAnsi="Times New Roman"/>
          <w:b/>
          <w:bCs/>
          <w:iCs/>
          <w:spacing w:val="2"/>
          <w:sz w:val="28"/>
          <w:szCs w:val="28"/>
          <w:lang w:val="ru-RU"/>
        </w:rPr>
        <w:t>б</w:t>
      </w:r>
      <w:r>
        <w:rPr>
          <w:rFonts w:ascii="Times New Roman" w:eastAsia="Times New Roman" w:hAnsi="Times New Roman"/>
          <w:b/>
          <w:bCs/>
          <w:iCs/>
          <w:spacing w:val="-7"/>
          <w:sz w:val="28"/>
          <w:szCs w:val="28"/>
          <w:lang w:val="ru-RU"/>
        </w:rPr>
        <w:t>у</w:t>
      </w:r>
      <w:r>
        <w:rPr>
          <w:rFonts w:ascii="Times New Roman" w:eastAsia="Times New Roman" w:hAnsi="Times New Roman"/>
          <w:b/>
          <w:bCs/>
          <w:iCs/>
          <w:spacing w:val="-1"/>
          <w:sz w:val="28"/>
          <w:szCs w:val="28"/>
          <w:lang w:val="ru-RU"/>
        </w:rPr>
        <w:t>ча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  <w:t>ющ</w:t>
      </w:r>
      <w:r>
        <w:rPr>
          <w:rFonts w:ascii="Times New Roman" w:eastAsia="Times New Roman" w:hAnsi="Times New Roman"/>
          <w:b/>
          <w:bCs/>
          <w:iCs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/>
          <w:b/>
          <w:bCs/>
          <w:iCs/>
          <w:spacing w:val="2"/>
          <w:sz w:val="28"/>
          <w:szCs w:val="28"/>
          <w:lang w:val="ru-RU"/>
        </w:rPr>
        <w:t>х</w:t>
      </w:r>
      <w:r>
        <w:rPr>
          <w:rFonts w:ascii="Times New Roman" w:eastAsia="Times New Roman" w:hAnsi="Times New Roman"/>
          <w:b/>
          <w:bCs/>
          <w:iCs/>
          <w:spacing w:val="-1"/>
          <w:sz w:val="28"/>
          <w:szCs w:val="28"/>
          <w:lang w:val="ru-RU"/>
        </w:rPr>
        <w:t>с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  <w:t>я</w:t>
      </w:r>
    </w:p>
    <w:p w:rsidR="00E578CA" w:rsidRDefault="002174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  <w:t xml:space="preserve"> общеобразовательных организаций</w:t>
      </w:r>
    </w:p>
    <w:p w:rsidR="00E578CA" w:rsidRDefault="00217478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соответствии со статьей 37 Федерального закона от 29.12.2012 № 273-ФЗ «Об образовании в Российской Федерации» обучающиеся по образовательным программам начального общего образования в государственных и муниципальных образовательных организациях обеспечив</w:t>
      </w:r>
      <w:r>
        <w:rPr>
          <w:rFonts w:ascii="Times New Roman" w:hAnsi="Times New Roman" w:cs="Times New Roman"/>
          <w:iCs/>
          <w:sz w:val="28"/>
          <w:szCs w:val="28"/>
        </w:rPr>
        <w:t xml:space="preserve">аются </w:t>
      </w:r>
      <w:r>
        <w:rPr>
          <w:rFonts w:ascii="Times New Roman" w:hAnsi="Times New Roman" w:cs="Times New Roman"/>
          <w:bCs/>
          <w:iCs/>
          <w:sz w:val="28"/>
          <w:szCs w:val="28"/>
        </w:rPr>
        <w:t>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</w:t>
      </w:r>
      <w:r>
        <w:rPr>
          <w:rFonts w:ascii="Times New Roman" w:hAnsi="Times New Roman" w:cs="Times New Roman"/>
          <w:iCs/>
          <w:sz w:val="28"/>
          <w:szCs w:val="28"/>
        </w:rPr>
        <w:t>, за счет бюджетных ассигнований федерального бюджета, бюджетов субъектов Российской Федерации</w:t>
      </w:r>
      <w:r>
        <w:rPr>
          <w:rFonts w:ascii="Times New Roman" w:hAnsi="Times New Roman" w:cs="Times New Roman"/>
          <w:iCs/>
          <w:sz w:val="28"/>
          <w:szCs w:val="28"/>
        </w:rPr>
        <w:t>, местных бюджетов и иных источников финансирования, предусмотренных законодательством Российской Федерации.</w:t>
      </w:r>
    </w:p>
    <w:p w:rsidR="00E578CA" w:rsidRDefault="00217478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Бюджету Оренбургской области могут предоставляться субсидии из федерального бюджета на софинансирование организации и обеспечения бесплатным </w:t>
      </w:r>
      <w:r>
        <w:rPr>
          <w:rFonts w:ascii="Times New Roman" w:hAnsi="Times New Roman" w:cs="Times New Roman"/>
          <w:iCs/>
          <w:sz w:val="28"/>
          <w:szCs w:val="28"/>
        </w:rPr>
        <w:t>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</w:t>
      </w:r>
    </w:p>
    <w:p w:rsidR="00E578CA" w:rsidRDefault="00217478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Обеспечение питанием обучающихся, получающих начальное общее образование в </w:t>
      </w:r>
      <w:r>
        <w:rPr>
          <w:rFonts w:ascii="Times New Roman" w:hAnsi="Times New Roman" w:cs="Times New Roman"/>
          <w:iCs/>
          <w:sz w:val="28"/>
          <w:szCs w:val="28"/>
        </w:rPr>
        <w:t>общеобразовательных организациях Оренбургской области, за счет бюджетных ассигнований областного бюджета осуществляется в порядке, установленном Правительством Оренбургской области, за счет бюджетных ассигнований местных бюджетов – в порядках, установленны</w:t>
      </w:r>
      <w:r>
        <w:rPr>
          <w:rFonts w:ascii="Times New Roman" w:hAnsi="Times New Roman" w:cs="Times New Roman"/>
          <w:iCs/>
          <w:sz w:val="28"/>
          <w:szCs w:val="28"/>
        </w:rPr>
        <w:t>х органами местного самоуправления.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highlight w:val="yellow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Субсидии, выделяемые на софинансирование расходных обязательств по организации бесплатного горячего питания обучающихся по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образовательным программам начального общего образования (далее – Субсидии), предоставляются мини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стерством образования Оренбургской области, как главным распорядителем бюджетных средств, получателям субсидии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– муниципальным образованиям (муниципальным органам, осуществляющим управление в сфере образования).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Субсидии из областного бюджета предоставляются в соответствии с Правилами, утвержденными Правительством Оренбургской области,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на основании соглашений, заключенных между министерством образования Оренбургской области и администрациями муниципальных образова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ний (далее – МО) в соответствии с:</w:t>
      </w:r>
    </w:p>
    <w:p w:rsidR="00E578CA" w:rsidRDefault="00217478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– Бюджетным кодексом Российской Федерации; </w:t>
      </w:r>
    </w:p>
    <w:p w:rsidR="00E578CA" w:rsidRDefault="00217478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– постановлением Правительства Российской Федерации от 20.06.2020               № 900 «О внесении изменений в государственную программу «Развитие образования». </w:t>
      </w:r>
    </w:p>
    <w:p w:rsidR="00E578CA" w:rsidRDefault="00217478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– Законом Оренбу</w:t>
      </w:r>
      <w:r>
        <w:rPr>
          <w:rFonts w:ascii="Times New Roman" w:hAnsi="Times New Roman" w:cs="Times New Roman"/>
          <w:iCs/>
          <w:sz w:val="28"/>
          <w:szCs w:val="28"/>
        </w:rPr>
        <w:t>ргской области от 20.12.2019 № 2010/527-VI-ОЗ                                               «Об областном бюджете на 2020 год и плановый период 2021 и 2022 годов»;</w:t>
      </w:r>
    </w:p>
    <w:p w:rsidR="00E578CA" w:rsidRDefault="00217478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– Законом Оренбургской области от 06.09.2013 № 1698/506-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iCs/>
          <w:sz w:val="28"/>
          <w:szCs w:val="28"/>
        </w:rPr>
        <w:t>-ОЗ             «Об образовании в О</w:t>
      </w:r>
      <w:r>
        <w:rPr>
          <w:rFonts w:ascii="Times New Roman" w:hAnsi="Times New Roman" w:cs="Times New Roman"/>
          <w:iCs/>
          <w:sz w:val="28"/>
          <w:szCs w:val="28"/>
        </w:rPr>
        <w:t xml:space="preserve">ренбургской области»; </w:t>
      </w:r>
    </w:p>
    <w:p w:rsidR="00E578CA" w:rsidRDefault="00217478">
      <w:pPr>
        <w:pStyle w:val="ConsPlusNormal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– постановлением Правительства Оренбургской области от 29.12.2018                № 921-пп «Об утверждении государственной программы Оренбургской области «Развитие системы образования Оренбургской области»;</w:t>
      </w:r>
    </w:p>
    <w:bookmarkEnd w:id="19"/>
    <w:bookmarkEnd w:id="20"/>
    <w:bookmarkEnd w:id="21"/>
    <w:p w:rsidR="00E578CA" w:rsidRDefault="00217478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Субсидии из местных бюджето</w:t>
      </w:r>
      <w:r>
        <w:rPr>
          <w:rFonts w:ascii="Times New Roman" w:hAnsi="Times New Roman" w:cs="Times New Roman"/>
          <w:i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предоставляются организации питания обучающихся на основании соглашения, заключаемого с муниципальным органом, осуществляющим управление в сфере образования, в соответствии с типовой формой, установленной финансовым органом муниципального образования для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соответствующего вида субсидии с учетом </w:t>
      </w:r>
      <w:hyperlink r:id="rId10" w:history="1">
        <w:r>
          <w:rPr>
            <w:rFonts w:ascii="Times New Roman" w:hAnsi="Times New Roman" w:cs="Times New Roman"/>
            <w:bCs/>
            <w:sz w:val="28"/>
            <w:szCs w:val="28"/>
          </w:rPr>
          <w:t>статьи 78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06.09.2016 № 887 «Об общих требова</w:t>
      </w:r>
      <w:r>
        <w:rPr>
          <w:rFonts w:ascii="Times New Roman" w:hAnsi="Times New Roman" w:cs="Times New Roman"/>
          <w:sz w:val="28"/>
          <w:szCs w:val="28"/>
        </w:rPr>
        <w:t>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</w:t>
      </w:r>
      <w:r>
        <w:rPr>
          <w:rFonts w:ascii="Times New Roman" w:hAnsi="Times New Roman" w:cs="Times New Roman"/>
          <w:sz w:val="28"/>
          <w:szCs w:val="28"/>
        </w:rPr>
        <w:t>водителям товаров, работ, услуг» исходя из средств, предусмотренных на такие цели в бюджете соответствующего муниципального образования.</w:t>
      </w:r>
    </w:p>
    <w:p w:rsidR="00E578CA" w:rsidRDefault="00E578C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E578CA" w:rsidRDefault="00217478">
      <w:pPr>
        <w:pStyle w:val="ae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16.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Методика расчета стоимости питания обучающихся общеобразовательных организаций</w:t>
      </w:r>
    </w:p>
    <w:p w:rsidR="00E578CA" w:rsidRDefault="002174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При оказании услуг по организации </w:t>
      </w:r>
      <w:r>
        <w:rPr>
          <w:rFonts w:ascii="Times New Roman" w:hAnsi="Times New Roman" w:cs="Times New Roman"/>
          <w:bCs/>
          <w:sz w:val="28"/>
          <w:szCs w:val="28"/>
        </w:rPr>
        <w:t>питания общеобразовательной организацией самостоятельно, средняя с</w:t>
      </w:r>
      <w:r>
        <w:rPr>
          <w:rFonts w:ascii="Times New Roman" w:hAnsi="Times New Roman" w:cs="Times New Roman"/>
          <w:sz w:val="28"/>
          <w:szCs w:val="28"/>
        </w:rPr>
        <w:t>тоимость питания на одного обучающегося рассчитывается, исходя из десяти-, двенадцатидневного меню, разработанного в соответствии с требованиями СанПиН 2.4.5.2409-08.</w:t>
      </w:r>
    </w:p>
    <w:p w:rsidR="00E578CA" w:rsidRDefault="00217478">
      <w:pPr>
        <w:pStyle w:val="ae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оказании услуг по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рганизации питания предприятиями общественного питания (независимо от их правовой организационной формы) средняя стоимость услуги питания на одного обучающегося в день,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рассчитывается, исходя из десяти-, двенадцатидневного меню, разработанного в соответств</w:t>
      </w:r>
      <w:r>
        <w:rPr>
          <w:rFonts w:ascii="Times New Roman" w:hAnsi="Times New Roman" w:cs="Times New Roman"/>
          <w:sz w:val="28"/>
          <w:szCs w:val="28"/>
          <w:lang w:val="ru-RU"/>
        </w:rPr>
        <w:t>ии с требованиями СанПиН 2.4.5.2409-08, с учетом стоимости набора продуктов, входящих в ежедневное меню и размером наценки, установленной постановлением Правительства Оренбургской области от 18.08.2014 № 570-п «О введении в действие предельного размера нац</w:t>
      </w:r>
      <w:r>
        <w:rPr>
          <w:rFonts w:ascii="Times New Roman" w:hAnsi="Times New Roman" w:cs="Times New Roman"/>
          <w:sz w:val="28"/>
          <w:szCs w:val="28"/>
          <w:lang w:val="ru-RU"/>
        </w:rPr>
        <w:t>енки на продукцию (товары), реализуемую на предприятиях общественного питания при общеобразовательных организациях, профессиональных образовательных организациях, образовательных организациях высшего образования», а именно:</w:t>
      </w:r>
    </w:p>
    <w:p w:rsidR="00E578CA" w:rsidRDefault="00217478">
      <w:pPr>
        <w:pStyle w:val="ae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65% к отпускной стоимости сырья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поставщика для приготовления продукции собственного производства и продуктов, проходящих кулинарную обработку; </w:t>
      </w:r>
    </w:p>
    <w:p w:rsidR="00E578CA" w:rsidRDefault="00217478">
      <w:pPr>
        <w:pStyle w:val="ae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20% на пищевые продукты (товары), реализуемые без кулинарной обработки, в том числе хлеб, хлебобулочные, сухарные и бараночные изделия промышлен</w:t>
      </w:r>
      <w:r>
        <w:rPr>
          <w:rFonts w:ascii="Times New Roman" w:hAnsi="Times New Roman" w:cs="Times New Roman"/>
          <w:sz w:val="28"/>
          <w:szCs w:val="28"/>
          <w:lang w:val="ru-RU"/>
        </w:rPr>
        <w:t>ного производства.</w:t>
      </w:r>
    </w:p>
    <w:p w:rsidR="00E578CA" w:rsidRDefault="00E578CA">
      <w:pPr>
        <w:pStyle w:val="ae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217478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17. Требования к процедурам определения поставщика продуктов питания или исполнителя услуг по организации питания обучающихся общеобразовательных организаций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В зависимости от формы организации питания обучающихся (силами образовательной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организации или путем передачи этих функций сторонней организации) осуществляется либо закупка продуктов питания, либо отбор исполнителя услуг по организации питания.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В случае организации питания обучающихся общеобразовательной организацией самостоятельно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закупка продуктов питания должна осуществляться в соответствии с Федеральным законом </w:t>
      </w:r>
      <w:r>
        <w:rPr>
          <w:rFonts w:ascii="Times New Roman" w:hAnsi="Times New Roman" w:cs="Times New Roman"/>
          <w:bCs/>
          <w:iCs/>
          <w:kern w:val="36"/>
          <w:sz w:val="28"/>
          <w:szCs w:val="28"/>
          <w:lang w:val="ru-RU"/>
        </w:rPr>
        <w:t xml:space="preserve">от 05.04.2013 № 44-ФЗ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Cs/>
          <w:iCs/>
          <w:kern w:val="36"/>
          <w:sz w:val="28"/>
          <w:szCs w:val="28"/>
          <w:lang w:val="ru-RU"/>
        </w:rPr>
        <w:t xml:space="preserve">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Times New Roman" w:hAnsi="Times New Roman" w:cs="Times New Roman"/>
          <w:iCs/>
          <w:kern w:val="36"/>
          <w:sz w:val="28"/>
          <w:szCs w:val="28"/>
          <w:lang w:val="ru-RU"/>
        </w:rPr>
        <w:t xml:space="preserve">(далее –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Федеральный закон                    № </w:t>
      </w:r>
      <w:r>
        <w:rPr>
          <w:rFonts w:ascii="Times New Roman" w:hAnsi="Times New Roman" w:cs="Times New Roman"/>
          <w:iCs/>
          <w:kern w:val="36"/>
          <w:sz w:val="28"/>
          <w:szCs w:val="28"/>
          <w:lang w:val="ru-RU"/>
        </w:rPr>
        <w:t>44-ФЗ)</w:t>
      </w:r>
      <w:r>
        <w:rPr>
          <w:rFonts w:ascii="Times New Roman" w:hAnsi="Times New Roman" w:cs="Times New Roman"/>
          <w:bCs/>
          <w:iCs/>
          <w:kern w:val="36"/>
          <w:sz w:val="28"/>
          <w:szCs w:val="28"/>
          <w:lang w:val="ru-RU"/>
        </w:rPr>
        <w:t xml:space="preserve"> или на основании Положения о закупках, разработанного в соответствии с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Федеральным законом </w:t>
      </w:r>
      <w:r>
        <w:rPr>
          <w:rFonts w:ascii="Times New Roman" w:hAnsi="Times New Roman" w:cs="Times New Roman"/>
          <w:bCs/>
          <w:iCs/>
          <w:kern w:val="36"/>
          <w:sz w:val="28"/>
          <w:szCs w:val="28"/>
          <w:lang w:val="ru-RU"/>
        </w:rPr>
        <w:t xml:space="preserve">от 18.07.2011 № 223-ФЗ «О закупках товаров, работ, услуг отдельными видами юридических лиц» </w:t>
      </w:r>
      <w:r>
        <w:rPr>
          <w:rFonts w:ascii="Times New Roman" w:hAnsi="Times New Roman" w:cs="Times New Roman"/>
          <w:iCs/>
          <w:kern w:val="36"/>
          <w:sz w:val="28"/>
          <w:szCs w:val="28"/>
          <w:lang w:val="ru-RU"/>
        </w:rPr>
        <w:t xml:space="preserve">(далее –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Федеральный закон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№ 2</w:t>
      </w:r>
      <w:r>
        <w:rPr>
          <w:rFonts w:ascii="Times New Roman" w:hAnsi="Times New Roman" w:cs="Times New Roman"/>
          <w:iCs/>
          <w:kern w:val="36"/>
          <w:sz w:val="28"/>
          <w:szCs w:val="28"/>
          <w:lang w:val="ru-RU"/>
        </w:rPr>
        <w:t xml:space="preserve">23-ФЗ),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преимущественно  конкурентными способами: аукцион, конкурс, запрос котировок. 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kern w:val="36"/>
          <w:sz w:val="28"/>
          <w:szCs w:val="28"/>
          <w:lang w:val="ru-RU"/>
        </w:rPr>
        <w:t xml:space="preserve">Организации, осуществляющие закупки в соответствии с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Федеральным законом</w:t>
      </w:r>
      <w:r>
        <w:rPr>
          <w:rFonts w:ascii="Times New Roman" w:hAnsi="Times New Roman" w:cs="Times New Roman"/>
          <w:bCs/>
          <w:iCs/>
          <w:kern w:val="36"/>
          <w:sz w:val="28"/>
          <w:szCs w:val="28"/>
          <w:lang w:val="ru-RU"/>
        </w:rPr>
        <w:t xml:space="preserve"> № 44-ФЗ на поставку продуктов питания, обязаны использовать типовой контракт, утвержденный приказом Минсельхоза России от 19.03.2020 № 140 «Об утверждении типового контракта на поставку продуктов питания».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Отбор организаций общественного питания осуществл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яется образовательными организациями в соответствии с положениями законодательства о закупочной деятельности, </w:t>
      </w:r>
      <w:r>
        <w:rPr>
          <w:rFonts w:ascii="Times New Roman" w:hAnsi="Times New Roman" w:cs="Times New Roman"/>
          <w:bCs/>
          <w:iCs/>
          <w:kern w:val="36"/>
          <w:sz w:val="28"/>
          <w:szCs w:val="28"/>
          <w:lang w:val="ru-RU"/>
        </w:rPr>
        <w:t xml:space="preserve">нормативным правовым актом,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регулирующим предоставление субсидий организаторам общественного питания, Бюджетным кодексом Российской Федерации, </w:t>
      </w:r>
      <w:hyperlink r:id="rId12" w:history="1">
        <w:r>
          <w:rPr>
            <w:rFonts w:ascii="Times New Roman" w:hAnsi="Times New Roman" w:cs="Times New Roman"/>
            <w:sz w:val="28"/>
            <w:szCs w:val="28"/>
            <w:lang w:val="ru-RU"/>
          </w:rPr>
          <w:t>п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Правительства Российской Федерации от 06.09</w:t>
      </w:r>
      <w:r>
        <w:rPr>
          <w:rFonts w:ascii="Times New Roman" w:hAnsi="Times New Roman"/>
          <w:sz w:val="28"/>
          <w:szCs w:val="28"/>
          <w:lang w:val="ru-RU"/>
        </w:rPr>
        <w:t>.2016 № 887 «Об общих требованиях к нормативным правовым актам, муниципальным правовым актам, регулирующим пр</w:t>
      </w:r>
      <w:r>
        <w:rPr>
          <w:rFonts w:ascii="Times New Roman" w:hAnsi="Times New Roman"/>
          <w:sz w:val="28"/>
          <w:szCs w:val="28"/>
          <w:lang w:val="ru-RU"/>
        </w:rPr>
        <w:t xml:space="preserve">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услуг». 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Нормативный правовой акт, регулирующий предос</w:t>
      </w:r>
      <w:r>
        <w:rPr>
          <w:rFonts w:ascii="Times New Roman" w:hAnsi="Times New Roman"/>
          <w:sz w:val="28"/>
          <w:szCs w:val="28"/>
          <w:lang w:val="ru-RU"/>
        </w:rPr>
        <w:t xml:space="preserve">тавление субсидий организаторам общественного питания, должен 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содержать типовые критерии отбора организаций общественного питания: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1. Наличие складских и производственных помещений (оценка производится исходя из наличия необходимого количества складских и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производственных помещений у исполнителя).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2. Наличие транспортных средств для перевозки продуктов, в том числе скоропортящихся, и готовой пищи (оценка проводится исходя из наличия необходимого количества у исполнителя транспортных средств).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3. Наличие у и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сполнителя профильных специалистов (поваров, технологов общественного питания и др.);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4. Н</w:t>
      </w:r>
      <w:r>
        <w:rPr>
          <w:rFonts w:ascii="Times New Roman" w:hAnsi="Times New Roman" w:cs="Times New Roman"/>
          <w:sz w:val="28"/>
          <w:szCs w:val="28"/>
          <w:lang w:val="ru-RU"/>
        </w:rPr>
        <w:t>аличие опыта (с учетом правопреемства) в сфере оказания услуг общественного питания не менее трех лет, подтвержденного исполненными контрактами (договорами).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kern w:val="36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 xml:space="preserve">Данный 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перечень является открытым.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При осуществлении отбора организатора общественного питания не конкурентным способом, отбор исполнителя услуг по организации питания может осуществляться общеобразовательными организациями совместно с родительской общественность</w:t>
      </w:r>
      <w:r>
        <w:rPr>
          <w:rFonts w:ascii="Times New Roman" w:hAnsi="Times New Roman"/>
          <w:bCs/>
          <w:iCs/>
          <w:kern w:val="36"/>
          <w:sz w:val="28"/>
          <w:szCs w:val="28"/>
          <w:lang w:val="ru-RU"/>
        </w:rPr>
        <w:t>ю.</w:t>
      </w:r>
    </w:p>
    <w:p w:rsidR="00E578CA" w:rsidRDefault="00217478">
      <w:pPr>
        <w:pStyle w:val="ae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заключении договоров и контрактов на оказание услуг по организации питания заказчикам рекомендуется определить требования к:</w:t>
      </w:r>
    </w:p>
    <w:p w:rsidR="00E578CA" w:rsidRDefault="00217478">
      <w:pPr>
        <w:pStyle w:val="ae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объему услуг (количество завтраков, обедов и полдников при наличии групп продленного дня);</w:t>
      </w:r>
    </w:p>
    <w:p w:rsidR="00E578CA" w:rsidRDefault="00217478">
      <w:pPr>
        <w:pStyle w:val="ae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безопасности и качеству каждо</w:t>
      </w:r>
      <w:r>
        <w:rPr>
          <w:rFonts w:ascii="Times New Roman" w:hAnsi="Times New Roman" w:cs="Times New Roman"/>
          <w:sz w:val="28"/>
          <w:szCs w:val="28"/>
          <w:lang w:val="ru-RU"/>
        </w:rPr>
        <w:t>го вида пищевой продукции, используемой при организации питания;</w:t>
      </w:r>
    </w:p>
    <w:p w:rsidR="00E578CA" w:rsidRDefault="00217478">
      <w:pPr>
        <w:pStyle w:val="ae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сопроводительным документам;</w:t>
      </w:r>
    </w:p>
    <w:p w:rsidR="00E578CA" w:rsidRDefault="00217478">
      <w:pPr>
        <w:pStyle w:val="ae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обеспечению пищеблока квалифицированными кадрами;</w:t>
      </w:r>
    </w:p>
    <w:p w:rsidR="00E578CA" w:rsidRDefault="00217478">
      <w:pPr>
        <w:pStyle w:val="ae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графику оказания услуг;</w:t>
      </w:r>
    </w:p>
    <w:p w:rsidR="00E578CA" w:rsidRDefault="00217478">
      <w:pPr>
        <w:pStyle w:val="ae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примерному и фактическому меню;</w:t>
      </w:r>
    </w:p>
    <w:p w:rsidR="00E578CA" w:rsidRDefault="00217478">
      <w:pPr>
        <w:pStyle w:val="ae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 формированию стоимости питания. </w:t>
      </w:r>
    </w:p>
    <w:p w:rsidR="00E578CA" w:rsidRDefault="00217478">
      <w:pPr>
        <w:pStyle w:val="ae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формиро</w:t>
      </w:r>
      <w:r>
        <w:rPr>
          <w:rFonts w:ascii="Times New Roman" w:hAnsi="Times New Roman" w:cs="Times New Roman"/>
          <w:sz w:val="28"/>
          <w:szCs w:val="28"/>
          <w:lang w:val="ru-RU"/>
        </w:rPr>
        <w:t>вании стоимости питания не допускается превышение предельной величины наценки, установленной постановлением Правительства Оренбургской области от 18.08.2014 № 570-п «О введении в действие предельного размера наценки на продукцию (товары), реализуемую на 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едприятиях общественного питания при общеобразовательных организациях, профессиональных образовательных организациях, образовательных организациях высшего образования». </w:t>
      </w:r>
    </w:p>
    <w:p w:rsidR="00E578CA" w:rsidRDefault="00E578CA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E578CA" w:rsidRDefault="00217478">
      <w:pPr>
        <w:pStyle w:val="ConsPlusNormal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22" w:name="_Toc302640035"/>
      <w:bookmarkStart w:id="23" w:name="_Toc302647829"/>
      <w:bookmarkStart w:id="24" w:name="_Toc302652278"/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18. Требования к результатам реализации Регионального стандарта</w:t>
      </w:r>
    </w:p>
    <w:bookmarkEnd w:id="22"/>
    <w:bookmarkEnd w:id="23"/>
    <w:bookmarkEnd w:id="24"/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Контроль за выполнени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ем Регионального стандарта в общеобразовательных организациях осуществляется министерством образования Оренбургской области.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Ожидаемым результатом использования Регионального стандарта </w:t>
      </w:r>
      <w:r>
        <w:rPr>
          <w:rFonts w:ascii="Times New Roman" w:hAnsi="Times New Roman" w:cs="Times New Roman"/>
          <w:sz w:val="28"/>
          <w:szCs w:val="28"/>
          <w:lang w:val="ru-RU"/>
        </w:rPr>
        <w:t>должны стать разработанные и внедренные модели организации качественног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и доступного горячего питания обучающихся, сформированные на основе принципов, учитывающих специфику региональных особенностей, позволяющие создать условия для стопроцентного охвата обучающихся 1-4 классов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государственных и муниципальных </w:t>
      </w:r>
      <w:r>
        <w:rPr>
          <w:rFonts w:ascii="Times New Roman" w:hAnsi="Times New Roman" w:cs="Times New Roman"/>
          <w:sz w:val="28"/>
          <w:szCs w:val="28"/>
          <w:lang w:val="ru-RU"/>
        </w:rPr>
        <w:t>общеобразователь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ных организаций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Оренбургской области </w:t>
      </w:r>
      <w:r>
        <w:rPr>
          <w:rFonts w:ascii="Times New Roman" w:hAnsi="Times New Roman" w:cs="Times New Roman"/>
          <w:sz w:val="28"/>
          <w:szCs w:val="28"/>
          <w:lang w:val="ru-RU"/>
        </w:rPr>
        <w:t>здоровым горячим питанием.</w:t>
      </w: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217478">
      <w:pPr>
        <w:pStyle w:val="ConsPlusNormal"/>
        <w:ind w:firstLine="539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Приложение № 1</w:t>
      </w:r>
      <w:r>
        <w:rPr>
          <w:rFonts w:ascii="Times New Roman" w:hAnsi="Times New Roman" w:cs="Times New Roman"/>
          <w:bCs/>
          <w:iCs/>
          <w:sz w:val="28"/>
          <w:szCs w:val="28"/>
        </w:rPr>
        <w:t>к Региональному стандарту</w:t>
      </w: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2174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Памятка для представителей общественной комиссии, родительской общественности по контролю за качеством организации </w:t>
      </w:r>
    </w:p>
    <w:p w:rsidR="00E578CA" w:rsidRDefault="002174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горячего </w:t>
      </w:r>
      <w:r>
        <w:rPr>
          <w:rFonts w:ascii="Times New Roman" w:hAnsi="Times New Roman" w:cs="Times New Roman"/>
          <w:sz w:val="28"/>
          <w:szCs w:val="28"/>
          <w:lang w:val="ru-RU"/>
        </w:rPr>
        <w:t>питания обучающихся</w:t>
      </w: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1. Наличие утвержденного и согласованного примерного меню.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Наличие в обеденном зале фактического меню, утвержденного руководителем образовательной организации, его соответствие примерному меню по составу и массе порций, выявление фа</w:t>
      </w:r>
      <w:r>
        <w:rPr>
          <w:rFonts w:ascii="Times New Roman" w:hAnsi="Times New Roman" w:cs="Times New Roman"/>
          <w:sz w:val="28"/>
          <w:szCs w:val="28"/>
          <w:lang w:val="ru-RU"/>
        </w:rPr>
        <w:t>ктов и причин исключения отдельных продуктов из меню или неравноценной замены блюд (размещено у линии раздачи).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Наличие утвержденного и согласованного ассортимента дополнительного питания обучающихся (если оно организовано в школе), соответствие фактиче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ского ассортимента дополнительного питания утвержденному. 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Органолептическая оценка блюд, приготовленных на пищеблоке, оценка их температуры.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Контроль массы порций блюд на раздаче, их соответствие заявленному выходу блюд по меню.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Наблюдение за про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ведением членами бракеражной комиссии бракеража готовой продукции (оценки качества блюд). 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Качество мытья столовой посуды, наличие посуды со сколами, отбитыми краями, наличие непросушенных столовых приборов, качество обработки кассет для столовых прибор</w:t>
      </w:r>
      <w:r>
        <w:rPr>
          <w:rFonts w:ascii="Times New Roman" w:hAnsi="Times New Roman" w:cs="Times New Roman"/>
          <w:sz w:val="28"/>
          <w:szCs w:val="28"/>
          <w:lang w:val="ru-RU"/>
        </w:rPr>
        <w:t>ов.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Санитарно-техническое состояние обеденного зала, столовой мебели (уборка обеденных столов после каждого накрытия, наличие для этих целей специально выделенной ветоши уборочного инвентаря), наличие салфеток на столах и т.п.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Наличие санитарных книж</w:t>
      </w:r>
      <w:r>
        <w:rPr>
          <w:rFonts w:ascii="Times New Roman" w:hAnsi="Times New Roman" w:cs="Times New Roman"/>
          <w:sz w:val="28"/>
          <w:szCs w:val="28"/>
          <w:lang w:val="ru-RU"/>
        </w:rPr>
        <w:t>ек у персонала школьного пищеблока. Контроль соблюдения сотрудниками личной гигиены (наличие чистой санитарной одежды, перчаток, отсутствие украшений, коротко подстриженные ногти, отсутствие покрытия ногтей лаком), наличие одноразовых масок или многоразовы</w:t>
      </w:r>
      <w:r>
        <w:rPr>
          <w:rFonts w:ascii="Times New Roman" w:hAnsi="Times New Roman" w:cs="Times New Roman"/>
          <w:sz w:val="28"/>
          <w:szCs w:val="28"/>
          <w:lang w:val="ru-RU"/>
        </w:rPr>
        <w:t>х масок со сменными фильтрами (в условиях распространения новой коронавирусной инфекции (</w:t>
      </w:r>
      <w:r>
        <w:rPr>
          <w:rFonts w:ascii="Times New Roman" w:hAnsi="Times New Roman" w:cs="Times New Roman"/>
          <w:sz w:val="28"/>
          <w:szCs w:val="28"/>
        </w:rPr>
        <w:t>COVID</w:t>
      </w:r>
      <w:r>
        <w:rPr>
          <w:rFonts w:ascii="Times New Roman" w:hAnsi="Times New Roman" w:cs="Times New Roman"/>
          <w:sz w:val="28"/>
          <w:szCs w:val="28"/>
          <w:lang w:val="ru-RU"/>
        </w:rPr>
        <w:t>-19).</w:t>
      </w:r>
    </w:p>
    <w:p w:rsidR="00E578CA" w:rsidRDefault="0021747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Соблюдение культуры обслуживания обучающихся школьными поварами.</w:t>
      </w:r>
    </w:p>
    <w:p w:rsidR="00E578CA" w:rsidRDefault="0021747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Обеспечение условий для гигиенической обработки рук с применением кожных антисептик</w:t>
      </w:r>
      <w:r>
        <w:rPr>
          <w:sz w:val="28"/>
          <w:szCs w:val="28"/>
        </w:rPr>
        <w:t xml:space="preserve">ов при входе в обеденный зал. 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 Наличие условий соблюдения правил личной гигиены обучающимися: исправность смесителей, наличие горячего и холодного водоснабжения к раковинам для мытья рук перед обеденным залом, мыла, бумажных или электрополотенец.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 С</w:t>
      </w:r>
      <w:r>
        <w:rPr>
          <w:rFonts w:ascii="Times New Roman" w:hAnsi="Times New Roman" w:cs="Times New Roman"/>
          <w:sz w:val="28"/>
          <w:szCs w:val="28"/>
          <w:lang w:val="ru-RU"/>
        </w:rPr>
        <w:t>воевременность накрытия столов и прихода обучающихся в столовую.</w:t>
      </w:r>
    </w:p>
    <w:p w:rsidR="00E578CA" w:rsidRDefault="00217478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Наблюдение за культурой питания обучающихся во время приема пищи.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15. Проведение выборочного опроса обучающихся (после приема пищи) об удовлетворенности ассортиментом и качеством приготов</w:t>
      </w:r>
      <w:r>
        <w:rPr>
          <w:rFonts w:ascii="Times New Roman" w:hAnsi="Times New Roman" w:cs="Times New Roman"/>
          <w:sz w:val="28"/>
          <w:szCs w:val="28"/>
          <w:lang w:val="ru-RU"/>
        </w:rPr>
        <w:t>ленных блюд, выявление вкусовых предпочтений детей и нелюбимых блюд.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16. Наблюдение полноты потребления блюд и продукции дополнительного меню, определение«Индекса несъедаемости».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17. Организация питьевого режима в школе.</w:t>
      </w:r>
    </w:p>
    <w:p w:rsidR="00E578CA" w:rsidRDefault="00217478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Наличие информационного стенда в обеденном зале, на котором размещены документы, по организации школьного питания: приказ школы об организации питания обучающихся на учебный год (с утверждением состава бракеражной комиссии), график приема пищи (режима </w:t>
      </w:r>
      <w:r>
        <w:rPr>
          <w:rFonts w:ascii="Times New Roman" w:hAnsi="Times New Roman" w:cs="Times New Roman"/>
          <w:sz w:val="28"/>
          <w:szCs w:val="28"/>
        </w:rPr>
        <w:t>питания) обучающимися и график дежурства педагогических работников в обеденном зале, утвержденных руководителем школы, примерное меню, СанПиНы и др.</w:t>
      </w:r>
    </w:p>
    <w:p w:rsidR="00E578CA" w:rsidRDefault="00217478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Организация просветительской работы по формированию культуры здорового питания среди участников образов</w:t>
      </w:r>
      <w:r>
        <w:rPr>
          <w:rFonts w:ascii="Times New Roman" w:hAnsi="Times New Roman" w:cs="Times New Roman"/>
          <w:sz w:val="28"/>
          <w:szCs w:val="28"/>
        </w:rPr>
        <w:t>ательных отношений:</w:t>
      </w:r>
    </w:p>
    <w:p w:rsidR="00E578CA" w:rsidRDefault="00217478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наличие стенда с информацией о здоровом питании, размещенном в доступном для родителей (законных представителей) месте, периодичность обновления информации;</w:t>
      </w:r>
    </w:p>
    <w:p w:rsidR="00E578CA" w:rsidRDefault="00217478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реализация образовательных программ, направленных на формирование культуры </w:t>
      </w:r>
      <w:r>
        <w:rPr>
          <w:rFonts w:ascii="Times New Roman" w:hAnsi="Times New Roman" w:cs="Times New Roman"/>
          <w:sz w:val="28"/>
          <w:szCs w:val="28"/>
        </w:rPr>
        <w:t>здорового питания;</w:t>
      </w:r>
    </w:p>
    <w:p w:rsidR="00E578CA" w:rsidRDefault="00217478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проведение массовых мероприятий, тематических досугов с целью формирования у обучающихся культуры питания, их эффективность.</w:t>
      </w:r>
    </w:p>
    <w:p w:rsidR="00E578CA" w:rsidRDefault="00217478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Наличие графика работы школьной столовой.</w:t>
      </w:r>
    </w:p>
    <w:p w:rsidR="00E578CA" w:rsidRDefault="00E578CA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78CA" w:rsidRDefault="00E578CA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78CA" w:rsidRDefault="00E578CA">
      <w:pPr>
        <w:pStyle w:val="ConsPlusNormal"/>
        <w:ind w:firstLine="53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E578CA" w:rsidRDefault="00217478">
      <w:pPr>
        <w:pStyle w:val="ConsPlusNormal"/>
        <w:ind w:firstLine="53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____________</w:t>
      </w:r>
    </w:p>
    <w:p w:rsidR="00E578CA" w:rsidRDefault="00E578CA">
      <w:pPr>
        <w:rPr>
          <w:lang w:val="ru-RU"/>
        </w:rPr>
      </w:pPr>
    </w:p>
    <w:p w:rsidR="00E578CA" w:rsidRDefault="00E578CA">
      <w:pPr>
        <w:rPr>
          <w:lang w:val="ru-RU"/>
        </w:rPr>
      </w:pP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217478">
      <w:pPr>
        <w:pStyle w:val="ConsPlusNormal"/>
        <w:ind w:firstLine="539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Приложение № 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к Региональному </w:t>
      </w:r>
      <w:r>
        <w:rPr>
          <w:rFonts w:ascii="Times New Roman" w:hAnsi="Times New Roman" w:cs="Times New Roman"/>
          <w:bCs/>
          <w:iCs/>
          <w:sz w:val="28"/>
          <w:szCs w:val="28"/>
        </w:rPr>
        <w:t>стандарту</w:t>
      </w:r>
    </w:p>
    <w:p w:rsidR="00E578CA" w:rsidRDefault="00E578CA">
      <w:pPr>
        <w:pStyle w:val="ConsPlusNormal"/>
        <w:ind w:firstLine="53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E578CA" w:rsidRDefault="0021747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Памятка для самоконтроля общеобразовательной организацией </w:t>
      </w:r>
    </w:p>
    <w:p w:rsidR="00E578CA" w:rsidRDefault="0021747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качества организации горячего питания обучающихся </w:t>
      </w:r>
    </w:p>
    <w:p w:rsidR="00E578CA" w:rsidRDefault="00E578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1. Наличие в обеденном зале фактического меню, утвержденного руководителем образовательной организации, его соответствие примерному ме</w:t>
      </w:r>
      <w:r>
        <w:rPr>
          <w:rFonts w:ascii="Times New Roman" w:hAnsi="Times New Roman" w:cs="Times New Roman"/>
          <w:sz w:val="28"/>
          <w:szCs w:val="28"/>
          <w:lang w:val="ru-RU"/>
        </w:rPr>
        <w:t>ню по составу и массе порций, выявление фактов и причин исключения отдельных продуктов из меню или неравноценной замены блюд (размещено у линии раздачи).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Наличие утвержденного и согласованного ассортимента дополнительного питания обучающихся (если оно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рганизовано в школе), соответствие фактического ассортимента дополнительного питания утвержденному. 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kern w:val="2"/>
          <w:sz w:val="28"/>
          <w:szCs w:val="28"/>
          <w:lang w:val="ru-RU"/>
        </w:rPr>
        <w:t>Контроль за работой членов бракеражной комиссии (исключить формальный подход к проведению оценки качества готовых блюд).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Контроль за ежедневным веден</w:t>
      </w:r>
      <w:r>
        <w:rPr>
          <w:rFonts w:ascii="Times New Roman" w:hAnsi="Times New Roman" w:cs="Times New Roman"/>
          <w:sz w:val="28"/>
          <w:szCs w:val="28"/>
          <w:lang w:val="ru-RU"/>
        </w:rPr>
        <w:t>ием необходимой документации на пищеблоке (бракеражных журналов и других документов в соответствии с санитарно-эпидемиологическими правилами и нормативами).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Органолептическая оценка блюд, приготовленных на пищеблоке, оценка их температуры (представителя</w:t>
      </w:r>
      <w:r>
        <w:rPr>
          <w:rFonts w:ascii="Times New Roman" w:hAnsi="Times New Roman" w:cs="Times New Roman"/>
          <w:sz w:val="28"/>
          <w:szCs w:val="28"/>
          <w:lang w:val="ru-RU"/>
        </w:rPr>
        <w:t>ми администрации школы).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Контроль массы порций блюд на раздаче, их соответствие заявленному выходу блюд по меню.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Наличие суточных проб от каждой партии приготовленных блюд.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Качество мытья столовой посуды, наличие посуды со сколами, отбитыми краями</w:t>
      </w:r>
      <w:r>
        <w:rPr>
          <w:rFonts w:ascii="Times New Roman" w:hAnsi="Times New Roman" w:cs="Times New Roman"/>
          <w:sz w:val="28"/>
          <w:szCs w:val="28"/>
          <w:lang w:val="ru-RU"/>
        </w:rPr>
        <w:t>, наличие непросушенных столовых приборов, качество обработки кассет для столовых приборов.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Санитарное состояние обеденного зала (уборка обеденных столов после каждого накрытия, наличие для этих целей специально выделенной ветоши уборочного инвентаря), </w:t>
      </w:r>
      <w:r>
        <w:rPr>
          <w:rFonts w:ascii="Times New Roman" w:hAnsi="Times New Roman" w:cs="Times New Roman"/>
          <w:sz w:val="28"/>
          <w:szCs w:val="28"/>
          <w:lang w:val="ru-RU"/>
        </w:rPr>
        <w:t>производственных помещений школьной столовой.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 Контроль соблюдения личной гигиены персоналом пищеблока: наличие чистой санитарной одежды, отсутствие украшений, коротко подстриженные ногти, отсутствие покрытия ногтей лаком.</w:t>
      </w:r>
    </w:p>
    <w:p w:rsidR="00E578CA" w:rsidRDefault="0021747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Соблюдение культуры обслуж</w:t>
      </w:r>
      <w:r>
        <w:rPr>
          <w:sz w:val="28"/>
          <w:szCs w:val="28"/>
        </w:rPr>
        <w:t>ивания обучающихся школьными поварами.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 Наличие условий для соблюдения правил личной гигиены детьми: исправность смесителей, наличие горячего и холодного водоснабжения к раковинам для мытья рук перед обеденным залом, бумажных или электрополотенец, чисто</w:t>
      </w:r>
      <w:r>
        <w:rPr>
          <w:rFonts w:ascii="Times New Roman" w:hAnsi="Times New Roman" w:cs="Times New Roman"/>
          <w:sz w:val="28"/>
          <w:szCs w:val="28"/>
          <w:lang w:val="ru-RU"/>
        </w:rPr>
        <w:t>та раковин.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 Своевременность накрытия столов и прихода детей в столовую.</w:t>
      </w:r>
    </w:p>
    <w:p w:rsidR="00E578CA" w:rsidRDefault="00217478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Соблюдение культуры питания обучающимися во время приема пищи.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15. Проведение выборочного опроса обучающихся о вкусовых качествах приготовленных блюд (после приема пищи), </w:t>
      </w:r>
      <w:r>
        <w:rPr>
          <w:rFonts w:ascii="Times New Roman" w:hAnsi="Times New Roman" w:cs="Times New Roman"/>
          <w:sz w:val="28"/>
          <w:szCs w:val="28"/>
          <w:lang w:val="ru-RU"/>
        </w:rPr>
        <w:t>наблюдение полноты потребления горячих блюд и продукции дополнительного меню, определение «непопулярных» блюд у детей.</w:t>
      </w:r>
    </w:p>
    <w:p w:rsidR="00E578CA" w:rsidRDefault="00217478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Контроль организации доставки готовых блюд и пищевых продуктов на пищеблок: наличие специального транспорта, отделка кузова </w:t>
      </w:r>
      <w:r>
        <w:rPr>
          <w:rFonts w:ascii="Times New Roman" w:hAnsi="Times New Roman" w:cs="Times New Roman"/>
          <w:sz w:val="28"/>
          <w:szCs w:val="28"/>
        </w:rPr>
        <w:lastRenderedPageBreak/>
        <w:t>материало</w:t>
      </w:r>
      <w:r>
        <w:rPr>
          <w:rFonts w:ascii="Times New Roman" w:hAnsi="Times New Roman" w:cs="Times New Roman"/>
          <w:sz w:val="28"/>
          <w:szCs w:val="28"/>
        </w:rPr>
        <w:t>м, поддающимся санитарной обработке, наличие промаркированной тары для перевозки пищевых продуктов, отсутствие контакта при транспортировке продовольственного сырья и готовых пищевых продуктов.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17. Контроль качества поступающей на пищеблок продукции, </w:t>
      </w:r>
      <w:r>
        <w:rPr>
          <w:rFonts w:ascii="Times New Roman" w:hAnsi="Times New Roman" w:cs="Times New Roman"/>
          <w:sz w:val="28"/>
          <w:szCs w:val="28"/>
          <w:lang w:val="ru-RU"/>
        </w:rPr>
        <w:t>предотвращение поступления фальсифицированной продукции.</w:t>
      </w:r>
    </w:p>
    <w:p w:rsidR="00E578CA" w:rsidRDefault="0021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18. Своевременное гашение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ветеринарных сопроводительных документов (</w:t>
      </w:r>
      <w:r>
        <w:rPr>
          <w:rFonts w:ascii="Times New Roman" w:hAnsi="Times New Roman" w:cs="Times New Roman"/>
          <w:sz w:val="28"/>
          <w:szCs w:val="28"/>
          <w:lang w:val="ru-RU"/>
        </w:rPr>
        <w:t>ВСД) в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федеральной государственной информационной системе «Меркурий»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78CA" w:rsidRDefault="00217478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Наличие на информационном стенде документов по организаци</w:t>
      </w:r>
      <w:r>
        <w:rPr>
          <w:rFonts w:ascii="Times New Roman" w:hAnsi="Times New Roman" w:cs="Times New Roman"/>
          <w:sz w:val="28"/>
          <w:szCs w:val="28"/>
        </w:rPr>
        <w:t>и школьного питания: приказа школы об организации питания обучающихся на учебный год (с утверждением состава бракеражной комиссии), графика приема пищи (режима питания) обучающимися и графика дежурства педагогических работников в обеденном зале, утвержденн</w:t>
      </w:r>
      <w:r>
        <w:rPr>
          <w:rFonts w:ascii="Times New Roman" w:hAnsi="Times New Roman" w:cs="Times New Roman"/>
          <w:sz w:val="28"/>
          <w:szCs w:val="28"/>
        </w:rPr>
        <w:t>ых руководителем школы, утвержденного и согласованного примерного меню для обучающихся, СанПиНы и др.</w:t>
      </w:r>
    </w:p>
    <w:p w:rsidR="00E578CA" w:rsidRDefault="00217478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Организация просветительской работы по формированию культуры здорового питания среди участников образовательных отношений.</w:t>
      </w:r>
    </w:p>
    <w:p w:rsidR="00E578CA" w:rsidRDefault="00217478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Актуализация информации</w:t>
      </w:r>
      <w:r>
        <w:rPr>
          <w:rFonts w:ascii="Times New Roman" w:hAnsi="Times New Roman" w:cs="Times New Roman"/>
          <w:sz w:val="28"/>
          <w:szCs w:val="28"/>
        </w:rPr>
        <w:t xml:space="preserve"> на стенде о здоровом питании, размещенном в доступном для родителей (законных представителей) месте.</w:t>
      </w:r>
    </w:p>
    <w:p w:rsidR="00E578CA" w:rsidRDefault="00217478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Включение в планы работы общеобразовательной организаций вопросов по развитию сферы школьного питания, расширение их тематики. Эффективность рассмотре</w:t>
      </w:r>
      <w:r>
        <w:rPr>
          <w:rFonts w:ascii="Times New Roman" w:hAnsi="Times New Roman" w:cs="Times New Roman"/>
          <w:sz w:val="28"/>
          <w:szCs w:val="28"/>
        </w:rPr>
        <w:t>ния вопросов организации питания на заседаниях разного уровня.</w:t>
      </w: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2174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</w:t>
      </w: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8CA" w:rsidRDefault="00E578C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sectPr w:rsidR="00E578CA">
      <w:headerReference w:type="default" r:id="rId13"/>
      <w:footerReference w:type="default" r:id="rId14"/>
      <w:pgSz w:w="11920" w:h="16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8CA" w:rsidRDefault="00217478">
      <w:pPr>
        <w:spacing w:after="0" w:line="240" w:lineRule="auto"/>
      </w:pPr>
      <w:r>
        <w:separator/>
      </w:r>
    </w:p>
  </w:endnote>
  <w:endnote w:type="continuationSeparator" w:id="0">
    <w:p w:rsidR="00E578CA" w:rsidRDefault="00217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8CA" w:rsidRDefault="00E578CA">
    <w:pPr>
      <w:pStyle w:val="aa"/>
      <w:jc w:val="right"/>
    </w:pPr>
  </w:p>
  <w:p w:rsidR="00E578CA" w:rsidRDefault="00E578C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8CA" w:rsidRDefault="00217478">
      <w:pPr>
        <w:spacing w:after="0" w:line="240" w:lineRule="auto"/>
      </w:pPr>
      <w:r>
        <w:separator/>
      </w:r>
    </w:p>
  </w:footnote>
  <w:footnote w:type="continuationSeparator" w:id="0">
    <w:p w:rsidR="00E578CA" w:rsidRDefault="00217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8973320"/>
      <w:docPartObj>
        <w:docPartGallery w:val="Page Numbers (Top of Page)"/>
        <w:docPartUnique/>
      </w:docPartObj>
    </w:sdtPr>
    <w:sdtEndPr/>
    <w:sdtContent>
      <w:p w:rsidR="00E578CA" w:rsidRDefault="002174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17478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E578CA" w:rsidRDefault="00E578C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53DE"/>
    <w:multiLevelType w:val="multilevel"/>
    <w:tmpl w:val="8C04F2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7D235EE"/>
    <w:multiLevelType w:val="multilevel"/>
    <w:tmpl w:val="F9EA08E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90053E6"/>
    <w:multiLevelType w:val="multilevel"/>
    <w:tmpl w:val="A8429B5C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3">
    <w:nsid w:val="1B0D7FA2"/>
    <w:multiLevelType w:val="multilevel"/>
    <w:tmpl w:val="479C80F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D160748"/>
    <w:multiLevelType w:val="hybridMultilevel"/>
    <w:tmpl w:val="F008EEC0"/>
    <w:lvl w:ilvl="0" w:tplc="B9D4908C">
      <w:start w:val="3"/>
      <w:numFmt w:val="decimal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FA015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22E2D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EEC46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90478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9C61C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6C561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90C32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FC4D5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24155F"/>
    <w:multiLevelType w:val="multilevel"/>
    <w:tmpl w:val="298A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490E6C"/>
    <w:multiLevelType w:val="multilevel"/>
    <w:tmpl w:val="EBF839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EF82528"/>
    <w:multiLevelType w:val="hybridMultilevel"/>
    <w:tmpl w:val="21DC3D72"/>
    <w:lvl w:ilvl="0" w:tplc="9418EC2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48519A"/>
    <w:multiLevelType w:val="hybridMultilevel"/>
    <w:tmpl w:val="2940D5CC"/>
    <w:lvl w:ilvl="0" w:tplc="4CE8F110">
      <w:start w:val="1"/>
      <w:numFmt w:val="decimal"/>
      <w:lvlText w:val="1.%1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939" w:hanging="360"/>
      </w:pPr>
    </w:lvl>
    <w:lvl w:ilvl="2" w:tplc="0419001B">
      <w:start w:val="1"/>
      <w:numFmt w:val="lowerRoman"/>
      <w:lvlText w:val="%3."/>
      <w:lvlJc w:val="right"/>
      <w:pPr>
        <w:ind w:left="1659" w:hanging="180"/>
      </w:pPr>
    </w:lvl>
    <w:lvl w:ilvl="3" w:tplc="0419000F">
      <w:start w:val="1"/>
      <w:numFmt w:val="decimal"/>
      <w:lvlText w:val="%4."/>
      <w:lvlJc w:val="left"/>
      <w:pPr>
        <w:ind w:left="2379" w:hanging="360"/>
      </w:pPr>
    </w:lvl>
    <w:lvl w:ilvl="4" w:tplc="04190019">
      <w:start w:val="1"/>
      <w:numFmt w:val="lowerLetter"/>
      <w:lvlText w:val="%5."/>
      <w:lvlJc w:val="left"/>
      <w:pPr>
        <w:ind w:left="3099" w:hanging="360"/>
      </w:pPr>
    </w:lvl>
    <w:lvl w:ilvl="5" w:tplc="0419001B">
      <w:start w:val="1"/>
      <w:numFmt w:val="lowerRoman"/>
      <w:lvlText w:val="%6."/>
      <w:lvlJc w:val="right"/>
      <w:pPr>
        <w:ind w:left="3819" w:hanging="180"/>
      </w:pPr>
    </w:lvl>
    <w:lvl w:ilvl="6" w:tplc="0419000F">
      <w:start w:val="1"/>
      <w:numFmt w:val="decimal"/>
      <w:lvlText w:val="%7."/>
      <w:lvlJc w:val="left"/>
      <w:pPr>
        <w:ind w:left="4539" w:hanging="360"/>
      </w:pPr>
    </w:lvl>
    <w:lvl w:ilvl="7" w:tplc="04190019">
      <w:start w:val="1"/>
      <w:numFmt w:val="lowerLetter"/>
      <w:lvlText w:val="%8."/>
      <w:lvlJc w:val="left"/>
      <w:pPr>
        <w:ind w:left="5259" w:hanging="360"/>
      </w:pPr>
    </w:lvl>
    <w:lvl w:ilvl="8" w:tplc="0419001B">
      <w:start w:val="1"/>
      <w:numFmt w:val="lowerRoman"/>
      <w:lvlText w:val="%9."/>
      <w:lvlJc w:val="right"/>
      <w:pPr>
        <w:ind w:left="5979" w:hanging="180"/>
      </w:pPr>
    </w:lvl>
  </w:abstractNum>
  <w:abstractNum w:abstractNumId="9">
    <w:nsid w:val="362205CE"/>
    <w:multiLevelType w:val="multilevel"/>
    <w:tmpl w:val="A104A3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AA03FD6"/>
    <w:multiLevelType w:val="hybridMultilevel"/>
    <w:tmpl w:val="2940D5CC"/>
    <w:lvl w:ilvl="0" w:tplc="4CE8F110">
      <w:start w:val="1"/>
      <w:numFmt w:val="decimal"/>
      <w:lvlText w:val="1.%1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939" w:hanging="360"/>
      </w:pPr>
    </w:lvl>
    <w:lvl w:ilvl="2" w:tplc="0419001B">
      <w:start w:val="1"/>
      <w:numFmt w:val="lowerRoman"/>
      <w:lvlText w:val="%3."/>
      <w:lvlJc w:val="right"/>
      <w:pPr>
        <w:ind w:left="1659" w:hanging="180"/>
      </w:pPr>
    </w:lvl>
    <w:lvl w:ilvl="3" w:tplc="0419000F">
      <w:start w:val="1"/>
      <w:numFmt w:val="decimal"/>
      <w:lvlText w:val="%4."/>
      <w:lvlJc w:val="left"/>
      <w:pPr>
        <w:ind w:left="2379" w:hanging="360"/>
      </w:pPr>
    </w:lvl>
    <w:lvl w:ilvl="4" w:tplc="04190019">
      <w:start w:val="1"/>
      <w:numFmt w:val="lowerLetter"/>
      <w:lvlText w:val="%5."/>
      <w:lvlJc w:val="left"/>
      <w:pPr>
        <w:ind w:left="3099" w:hanging="360"/>
      </w:pPr>
    </w:lvl>
    <w:lvl w:ilvl="5" w:tplc="0419001B">
      <w:start w:val="1"/>
      <w:numFmt w:val="lowerRoman"/>
      <w:lvlText w:val="%6."/>
      <w:lvlJc w:val="right"/>
      <w:pPr>
        <w:ind w:left="3819" w:hanging="180"/>
      </w:pPr>
    </w:lvl>
    <w:lvl w:ilvl="6" w:tplc="0419000F">
      <w:start w:val="1"/>
      <w:numFmt w:val="decimal"/>
      <w:lvlText w:val="%7."/>
      <w:lvlJc w:val="left"/>
      <w:pPr>
        <w:ind w:left="4539" w:hanging="360"/>
      </w:pPr>
    </w:lvl>
    <w:lvl w:ilvl="7" w:tplc="04190019">
      <w:start w:val="1"/>
      <w:numFmt w:val="lowerLetter"/>
      <w:lvlText w:val="%8."/>
      <w:lvlJc w:val="left"/>
      <w:pPr>
        <w:ind w:left="5259" w:hanging="360"/>
      </w:pPr>
    </w:lvl>
    <w:lvl w:ilvl="8" w:tplc="0419001B">
      <w:start w:val="1"/>
      <w:numFmt w:val="lowerRoman"/>
      <w:lvlText w:val="%9."/>
      <w:lvlJc w:val="right"/>
      <w:pPr>
        <w:ind w:left="5979" w:hanging="180"/>
      </w:pPr>
    </w:lvl>
  </w:abstractNum>
  <w:abstractNum w:abstractNumId="11">
    <w:nsid w:val="3DC61873"/>
    <w:multiLevelType w:val="multilevel"/>
    <w:tmpl w:val="3D4600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3542395"/>
    <w:multiLevelType w:val="multilevel"/>
    <w:tmpl w:val="A96876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7CA63CA"/>
    <w:multiLevelType w:val="hybridMultilevel"/>
    <w:tmpl w:val="AFFE262C"/>
    <w:lvl w:ilvl="0" w:tplc="E36AD44A">
      <w:start w:val="1"/>
      <w:numFmt w:val="decimal"/>
      <w:lvlText w:val="2.%1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939" w:hanging="360"/>
      </w:pPr>
    </w:lvl>
    <w:lvl w:ilvl="2" w:tplc="0419001B">
      <w:start w:val="1"/>
      <w:numFmt w:val="lowerRoman"/>
      <w:lvlText w:val="%3."/>
      <w:lvlJc w:val="right"/>
      <w:pPr>
        <w:ind w:left="1659" w:hanging="180"/>
      </w:pPr>
    </w:lvl>
    <w:lvl w:ilvl="3" w:tplc="0419000F">
      <w:start w:val="1"/>
      <w:numFmt w:val="decimal"/>
      <w:lvlText w:val="%4."/>
      <w:lvlJc w:val="left"/>
      <w:pPr>
        <w:ind w:left="2379" w:hanging="360"/>
      </w:pPr>
    </w:lvl>
    <w:lvl w:ilvl="4" w:tplc="04190019">
      <w:start w:val="1"/>
      <w:numFmt w:val="lowerLetter"/>
      <w:lvlText w:val="%5."/>
      <w:lvlJc w:val="left"/>
      <w:pPr>
        <w:ind w:left="3099" w:hanging="360"/>
      </w:pPr>
    </w:lvl>
    <w:lvl w:ilvl="5" w:tplc="0419001B">
      <w:start w:val="1"/>
      <w:numFmt w:val="lowerRoman"/>
      <w:lvlText w:val="%6."/>
      <w:lvlJc w:val="right"/>
      <w:pPr>
        <w:ind w:left="3819" w:hanging="180"/>
      </w:pPr>
    </w:lvl>
    <w:lvl w:ilvl="6" w:tplc="0419000F">
      <w:start w:val="1"/>
      <w:numFmt w:val="decimal"/>
      <w:lvlText w:val="%7."/>
      <w:lvlJc w:val="left"/>
      <w:pPr>
        <w:ind w:left="4539" w:hanging="360"/>
      </w:pPr>
    </w:lvl>
    <w:lvl w:ilvl="7" w:tplc="04190019">
      <w:start w:val="1"/>
      <w:numFmt w:val="lowerLetter"/>
      <w:lvlText w:val="%8."/>
      <w:lvlJc w:val="left"/>
      <w:pPr>
        <w:ind w:left="5259" w:hanging="360"/>
      </w:pPr>
    </w:lvl>
    <w:lvl w:ilvl="8" w:tplc="0419001B">
      <w:start w:val="1"/>
      <w:numFmt w:val="lowerRoman"/>
      <w:lvlText w:val="%9."/>
      <w:lvlJc w:val="right"/>
      <w:pPr>
        <w:ind w:left="5979" w:hanging="180"/>
      </w:pPr>
    </w:lvl>
  </w:abstractNum>
  <w:abstractNum w:abstractNumId="14">
    <w:nsid w:val="4A67112F"/>
    <w:multiLevelType w:val="multilevel"/>
    <w:tmpl w:val="E244F4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5">
    <w:nsid w:val="4A7E75BA"/>
    <w:multiLevelType w:val="hybridMultilevel"/>
    <w:tmpl w:val="5816D422"/>
    <w:lvl w:ilvl="0" w:tplc="944E0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ACF29F4"/>
    <w:multiLevelType w:val="hybridMultilevel"/>
    <w:tmpl w:val="30082E6E"/>
    <w:lvl w:ilvl="0" w:tplc="B282BD8C">
      <w:start w:val="8"/>
      <w:numFmt w:val="decimal"/>
      <w:lvlText w:val="%1."/>
      <w:lvlJc w:val="left"/>
      <w:pPr>
        <w:ind w:left="234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984584E"/>
    <w:multiLevelType w:val="multilevel"/>
    <w:tmpl w:val="E242BE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04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49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056" w:hanging="2160"/>
      </w:pPr>
      <w:rPr>
        <w:rFonts w:hint="default"/>
      </w:rPr>
    </w:lvl>
  </w:abstractNum>
  <w:abstractNum w:abstractNumId="18">
    <w:nsid w:val="5F686F65"/>
    <w:multiLevelType w:val="multilevel"/>
    <w:tmpl w:val="AE06B03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9">
    <w:nsid w:val="65680F6D"/>
    <w:multiLevelType w:val="hybridMultilevel"/>
    <w:tmpl w:val="F1E0B5D0"/>
    <w:lvl w:ilvl="0" w:tplc="82743E40">
      <w:start w:val="1"/>
      <w:numFmt w:val="decimal"/>
      <w:lvlText w:val="%1)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3CBD7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1047C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F65B6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0854D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0680B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42DE4A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10156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D01D7A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8AE1DD2"/>
    <w:multiLevelType w:val="multilevel"/>
    <w:tmpl w:val="E244F4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1">
    <w:nsid w:val="6AA16320"/>
    <w:multiLevelType w:val="multilevel"/>
    <w:tmpl w:val="2AB02A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04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49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056" w:hanging="2160"/>
      </w:pPr>
      <w:rPr>
        <w:rFonts w:hint="default"/>
      </w:rPr>
    </w:lvl>
  </w:abstractNum>
  <w:abstractNum w:abstractNumId="22">
    <w:nsid w:val="6E0E559C"/>
    <w:multiLevelType w:val="multilevel"/>
    <w:tmpl w:val="53BAA1C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026312F"/>
    <w:multiLevelType w:val="hybridMultilevel"/>
    <w:tmpl w:val="9B349A78"/>
    <w:lvl w:ilvl="0" w:tplc="E036222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743A297C"/>
    <w:multiLevelType w:val="hybridMultilevel"/>
    <w:tmpl w:val="44A281FC"/>
    <w:lvl w:ilvl="0" w:tplc="1590B66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4D30E4F"/>
    <w:multiLevelType w:val="multilevel"/>
    <w:tmpl w:val="2D66FE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0"/>
  </w:num>
  <w:num w:numId="5">
    <w:abstractNumId w:val="8"/>
  </w:num>
  <w:num w:numId="6">
    <w:abstractNumId w:val="23"/>
  </w:num>
  <w:num w:numId="7">
    <w:abstractNumId w:val="6"/>
  </w:num>
  <w:num w:numId="8">
    <w:abstractNumId w:val="12"/>
  </w:num>
  <w:num w:numId="9">
    <w:abstractNumId w:val="5"/>
  </w:num>
  <w:num w:numId="10">
    <w:abstractNumId w:val="24"/>
  </w:num>
  <w:num w:numId="11">
    <w:abstractNumId w:val="7"/>
  </w:num>
  <w:num w:numId="12">
    <w:abstractNumId w:val="19"/>
  </w:num>
  <w:num w:numId="13">
    <w:abstractNumId w:val="4"/>
  </w:num>
  <w:num w:numId="14">
    <w:abstractNumId w:val="18"/>
  </w:num>
  <w:num w:numId="15">
    <w:abstractNumId w:val="0"/>
  </w:num>
  <w:num w:numId="16">
    <w:abstractNumId w:val="25"/>
  </w:num>
  <w:num w:numId="17">
    <w:abstractNumId w:val="9"/>
  </w:num>
  <w:num w:numId="18">
    <w:abstractNumId w:val="1"/>
  </w:num>
  <w:num w:numId="19">
    <w:abstractNumId w:val="14"/>
  </w:num>
  <w:num w:numId="20">
    <w:abstractNumId w:val="21"/>
  </w:num>
  <w:num w:numId="21">
    <w:abstractNumId w:val="11"/>
  </w:num>
  <w:num w:numId="22">
    <w:abstractNumId w:val="17"/>
  </w:num>
  <w:num w:numId="23">
    <w:abstractNumId w:val="16"/>
  </w:num>
  <w:num w:numId="24">
    <w:abstractNumId w:val="3"/>
  </w:num>
  <w:num w:numId="25">
    <w:abstractNumId w:val="2"/>
  </w:num>
  <w:num w:numId="26">
    <w:abstractNumId w:val="2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8CA"/>
    <w:rsid w:val="00217478"/>
    <w:rsid w:val="00E57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BB380D5-CA24-483E-90BA-599C9E20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pPr>
      <w:keepNext/>
      <w:widowControl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pPr>
      <w:keepNext/>
      <w:widowControl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  <w:lang w:val="en-US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List Paragraph"/>
    <w:basedOn w:val="a"/>
    <w:uiPriority w:val="34"/>
    <w:qFormat/>
    <w:pPr>
      <w:widowControl/>
      <w:spacing w:after="160" w:line="256" w:lineRule="auto"/>
      <w:ind w:left="720"/>
      <w:contextualSpacing/>
    </w:pPr>
    <w:rPr>
      <w:lang w:val="ru-RU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Pr>
      <w:lang w:val="en-US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Pr>
      <w:lang w:val="en-US"/>
    </w:rPr>
  </w:style>
  <w:style w:type="table" w:styleId="ac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Pr>
      <w:rFonts w:ascii="Calibri" w:eastAsia="Times New Roman" w:hAnsi="Calibri" w:cs="Calibri"/>
      <w:szCs w:val="20"/>
      <w:lang w:eastAsia="ru-RU"/>
    </w:rPr>
  </w:style>
  <w:style w:type="paragraph" w:styleId="ad">
    <w:name w:val="Normal (Web)"/>
    <w:aliases w:val="Обычный (веб) Знак,Обычный (Web) Знак Знак,Обычный (Web) Знак,Обычный (Web)"/>
    <w:basedOn w:val="a"/>
    <w:link w:val="11"/>
    <w:uiPriority w:val="99"/>
    <w:unhideWhenUsed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lk3">
    <w:name w:val="blk3"/>
    <w:rPr>
      <w:vanish w:val="0"/>
      <w:webHidden w:val="0"/>
      <w:specVanish w:val="0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autoRedefine/>
    <w:pPr>
      <w:widowControl/>
      <w:suppressAutoHyphens/>
      <w:spacing w:after="0" w:line="240" w:lineRule="auto"/>
      <w:jc w:val="center"/>
    </w:pPr>
    <w:rPr>
      <w:rFonts w:ascii="Times New Roman" w:eastAsia="Calibri" w:hAnsi="Times New Roman" w:cs="Times New Roman"/>
      <w:iCs/>
      <w:sz w:val="28"/>
      <w:szCs w:val="28"/>
      <w:lang w:val="ru-RU"/>
    </w:rPr>
  </w:style>
  <w:style w:type="character" w:customStyle="1" w:styleId="22">
    <w:name w:val="Основной текст 2 Знак"/>
    <w:basedOn w:val="a0"/>
    <w:link w:val="21"/>
    <w:rPr>
      <w:rFonts w:ascii="Times New Roman" w:eastAsia="Calibri" w:hAnsi="Times New Roman" w:cs="Times New Roman"/>
      <w:iCs/>
      <w:sz w:val="28"/>
      <w:szCs w:val="28"/>
    </w:rPr>
  </w:style>
  <w:style w:type="character" w:customStyle="1" w:styleId="FontStyle33">
    <w:name w:val="Font Style33"/>
    <w:rPr>
      <w:rFonts w:ascii="Times New Roman" w:hAnsi="Times New Roman" w:cs="Times New Roman" w:hint="default"/>
      <w:b/>
      <w:bCs/>
      <w:sz w:val="24"/>
      <w:szCs w:val="24"/>
    </w:rPr>
  </w:style>
  <w:style w:type="paragraph" w:styleId="ae">
    <w:name w:val="Body Text"/>
    <w:basedOn w:val="a"/>
    <w:link w:val="af"/>
    <w:uiPriority w:val="99"/>
    <w:unhideWhenUsed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Pr>
      <w:lang w:val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0">
    <w:name w:val="Знак"/>
    <w:basedOn w:val="a"/>
    <w:uiPriority w:val="99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ecattext">
    <w:name w:val="ecattext"/>
    <w:basedOn w:val="a0"/>
  </w:style>
  <w:style w:type="character" w:customStyle="1" w:styleId="100">
    <w:name w:val="Основной текст + 10"/>
    <w:aliases w:val="5 pt1"/>
    <w:uiPriority w:val="99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1">
    <w:name w:val="Обычный (веб) Знак1"/>
    <w:aliases w:val="Обычный (веб) Знак Знак,Обычный (Web) Знак Знак Знак,Обычный (Web) Знак Знак1,Обычный (Web) Знак1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</w:style>
  <w:style w:type="paragraph" w:customStyle="1" w:styleId="formattext">
    <w:name w:val="formattext"/>
    <w:basedOn w:val="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9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0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2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7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13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80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9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65755CAB7477C767C3EDD7654873BCEBCD5148B4FB4057C40BC57EECE0C3676F1CBD1AE036AB07D752D6A6DCB1p4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33526&amp;date=23.12.201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1384172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12604.7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D%D0%B3%D0%BB%D0%B8%D0%B9%D1%81%D0%BA%D0%B8%D0%B9_%D1%8F%D0%B7%D1%8B%D0%B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AB75B-9048-4198-BE18-63305B2C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28</Pages>
  <Words>9532</Words>
  <Characters>54339</Characters>
  <Application>Microsoft Office Word</Application>
  <DocSecurity>0</DocSecurity>
  <Lines>452</Lines>
  <Paragraphs>127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Мария Юрьевна</dc:creator>
  <cp:keywords/>
  <dc:description/>
  <cp:lastModifiedBy>Елена Ефимова</cp:lastModifiedBy>
  <cp:revision>389</cp:revision>
  <cp:lastPrinted>2020-10-09T09:51:00Z</cp:lastPrinted>
  <dcterms:created xsi:type="dcterms:W3CDTF">2020-07-18T12:35:00Z</dcterms:created>
  <dcterms:modified xsi:type="dcterms:W3CDTF">2021-04-15T10:03:00Z</dcterms:modified>
</cp:coreProperties>
</file>